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88" w:rsidRPr="00A01988" w:rsidRDefault="004849DC" w:rsidP="00301B88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哈尔滨工业大学</w:t>
      </w:r>
    </w:p>
    <w:p w:rsidR="004849DC" w:rsidRPr="00A01988" w:rsidRDefault="000E0900" w:rsidP="00301B8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马克思主义学院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2019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年招收硕士研究生调剂公告</w:t>
      </w:r>
    </w:p>
    <w:p w:rsidR="000E0900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301B88" w:rsidRPr="00A01988" w:rsidRDefault="00301B8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2019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年我院马克思主义理论专业招收学术型调剂生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名，相关要求如下：</w:t>
      </w:r>
    </w:p>
    <w:p w:rsidR="004849DC" w:rsidRPr="00A01988" w:rsidRDefault="004849D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一、调剂名额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：学术型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2205"/>
      </w:tblGrid>
      <w:tr w:rsidR="00A01988" w:rsidRPr="00A01988" w:rsidTr="000E0900">
        <w:tc>
          <w:tcPr>
            <w:tcW w:w="1129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学位类别</w:t>
            </w:r>
          </w:p>
        </w:tc>
        <w:tc>
          <w:tcPr>
            <w:tcW w:w="326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学科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拟</w:t>
            </w:r>
            <w:r w:rsidR="00587B47" w:rsidRPr="00A01988">
              <w:rPr>
                <w:rFonts w:ascii="Times New Roman" w:eastAsia="宋体" w:hAnsi="Times New Roman" w:cs="Times New Roman"/>
                <w:color w:val="000000" w:themeColor="text1"/>
              </w:rPr>
              <w:t>调剂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录取人数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备注</w:t>
            </w:r>
          </w:p>
        </w:tc>
      </w:tr>
      <w:tr w:rsidR="00A01988" w:rsidRPr="00A01988" w:rsidTr="000E0900">
        <w:tc>
          <w:tcPr>
            <w:tcW w:w="1129" w:type="dxa"/>
            <w:vMerge w:val="restart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学术型</w:t>
            </w: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（马克思主义中国化方向）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1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人；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哈工大深圳校区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2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  <w:tr w:rsidR="004849DC" w:rsidRPr="00A01988" w:rsidTr="000E0900">
        <w:tc>
          <w:tcPr>
            <w:tcW w:w="1129" w:type="dxa"/>
            <w:vMerge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（思想政治教育方向）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</w:tbl>
    <w:p w:rsidR="006E1302" w:rsidRPr="00115C6B" w:rsidRDefault="00115C6B" w:rsidP="00115C6B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15C6B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调剂名额根据生源情况适当增减。</w:t>
      </w:r>
    </w:p>
    <w:p w:rsidR="00301B88" w:rsidRPr="00A01988" w:rsidRDefault="00301B88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二、调剂条件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须符合我校招生简章中规定的马克思主义理论学科报考条件。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初试成绩须达到第一志愿报考学科的我校复试资格线，且满足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马克思主义理论学科的复试资格线。（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马克思主义理论学科复试资格线：政治、外语：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两门业务课：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四科总分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B5458A" w:rsidRPr="00A01988" w:rsidRDefault="00587B47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初试科目与调入学科初试科目相同或相近，其中统考科目原则上应相同。</w:t>
      </w:r>
    </w:p>
    <w:p w:rsidR="00316A4C" w:rsidRPr="00A01988" w:rsidRDefault="00316A4C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4.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其他须满足哈工大和教育部规定的调剂原则。</w:t>
      </w:r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三、调剂报名</w:t>
      </w:r>
    </w:p>
    <w:p w:rsidR="00A32A4A" w:rsidRPr="00A01988" w:rsidRDefault="00B5458A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proofErr w:type="gramStart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请符合</w:t>
      </w:r>
      <w:proofErr w:type="gramEnd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调剂条件并有调剂意愿的考生于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60451F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—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下午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5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点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在哈尔滨工业大学研究生招生网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（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http://yzb.hit.edu.cn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硕士生校内调剂报名系统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="006E1C25" w:rsidRPr="006E1C25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6E1C25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提交调剂申请</w:t>
      </w:r>
      <w:r w:rsidR="006E1C25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  <w:r w:rsidR="00FC6277"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“</w:t>
      </w:r>
      <w:r w:rsidR="00FC6277"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接收校外调剂硕士生</w:t>
      </w:r>
      <w:r w:rsidR="00316A4C"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意向采集系统</w:t>
      </w:r>
      <w:r w:rsidR="00FC6277"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”</w:t>
      </w:r>
      <w:r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中提交调剂申请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时间延长至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3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月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1</w:t>
      </w:r>
      <w:r w:rsidR="006E1C25"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9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日下午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3</w:t>
      </w:r>
      <w:r w:rsidR="006E1C25" w:rsidRPr="006E1C2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点</w:t>
      </w:r>
      <w:r w:rsidRPr="006E1C25">
        <w:rPr>
          <w:rFonts w:ascii="Times New Roman" w:eastAsia="宋体" w:hAnsi="Times New Roman" w:cs="Times New Roman"/>
          <w:color w:val="FF0000"/>
          <w:sz w:val="28"/>
          <w:szCs w:val="28"/>
        </w:rPr>
        <w:t>。</w:t>
      </w:r>
    </w:p>
    <w:p w:rsidR="00115C6B" w:rsidRDefault="008A26F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</w:t>
      </w:r>
      <w:r w:rsidR="00B86D1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开通后，考生通过教育部调剂系统进行正式报名，</w:t>
      </w:r>
      <w:r w:rsidR="00316A4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教育部调剂系统我校对应学科接收调剂报名开通后，考生进行正式报名。</w:t>
      </w:r>
    </w:p>
    <w:p w:rsidR="00A32A4A" w:rsidRPr="00115C6B" w:rsidRDefault="00316A4C" w:rsidP="000E0900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115C6B">
        <w:rPr>
          <w:rFonts w:ascii="Times New Roman" w:eastAsia="宋体" w:hAnsi="Times New Roman" w:cs="Times New Roman"/>
          <w:b/>
          <w:color w:val="FF0000"/>
          <w:sz w:val="28"/>
          <w:szCs w:val="28"/>
        </w:rPr>
        <w:t>正式报名时间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：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3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月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20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日早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8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点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-3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月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2</w:t>
      </w:r>
      <w:r w:rsidR="00115C6B" w:rsidRPr="00115C6B">
        <w:rPr>
          <w:rFonts w:ascii="Times New Roman" w:eastAsia="宋体" w:hAnsi="Times New Roman" w:cs="Times New Roman"/>
          <w:b/>
          <w:color w:val="FF0000"/>
          <w:sz w:val="28"/>
          <w:szCs w:val="28"/>
        </w:rPr>
        <w:t>0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日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晚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8</w:t>
      </w:r>
      <w:r w:rsidR="00115C6B" w:rsidRPr="00115C6B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点</w:t>
      </w:r>
    </w:p>
    <w:p w:rsidR="00B5458A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学科根据第一志愿报考情况、初试情况等择优确定复试名单，并报校</w:t>
      </w:r>
      <w:proofErr w:type="gramStart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招办审核后，学科组织复试，复试时间、地点、资格审查等相关事宜由学科另行通知。</w:t>
      </w:r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四、复试内容</w:t>
      </w:r>
    </w:p>
    <w:p w:rsidR="00794A8E" w:rsidRPr="00A01988" w:rsidRDefault="008437A9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跨学科或跨学校</w:t>
      </w:r>
      <w:r w:rsidR="00E171F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调剂录取考生需参加专业复试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。复试分为笔试和面试两部分，笔试为闭卷考试，主要考察考生的马克思主义理论学科综合知识（其中，马克思主义基本原理、毛泽东思想和中国特色社会主义体系概论、中国近现代史纲要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、思想道德修养与法律基础四部分各占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题型为论述题，无指定参考书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分；面试内容主要包括外语听说能力、专业素质和专业能力以及思想政治品德等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分。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复试总分为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</w:p>
    <w:p w:rsidR="00B2606C" w:rsidRPr="00A01988" w:rsidRDefault="00B2606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五、</w:t>
      </w:r>
      <w:r w:rsidR="004803DB"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录取原则</w:t>
      </w:r>
    </w:p>
    <w:p w:rsidR="00291208" w:rsidRPr="00A01988" w:rsidRDefault="0029120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学科将综合考虑考生初试成绩、调剂复试成绩、调剂学科情况等确定拟录取名单。</w:t>
      </w:r>
    </w:p>
    <w:p w:rsidR="00C446C4" w:rsidRPr="00A01988" w:rsidRDefault="00752265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其他未尽事宜</w:t>
      </w:r>
      <w:r w:rsidR="00C446C4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参照哈工大研究生招生录取相关规定执行。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马克思主义学院调剂工作</w:t>
      </w: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联系电话：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0451—86418352   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联系人：王佳妮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301B88" w:rsidRPr="00A01988" w:rsidRDefault="00C446C4" w:rsidP="00115C6B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752265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</w:p>
    <w:sectPr w:rsidR="00301B88" w:rsidRPr="00A01988" w:rsidSect="00A519C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E8" w:rsidRDefault="007407E8" w:rsidP="00B86D1C">
      <w:r>
        <w:separator/>
      </w:r>
    </w:p>
  </w:endnote>
  <w:endnote w:type="continuationSeparator" w:id="0">
    <w:p w:rsidR="007407E8" w:rsidRDefault="007407E8" w:rsidP="00B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E8" w:rsidRDefault="007407E8" w:rsidP="00B86D1C">
      <w:r>
        <w:separator/>
      </w:r>
    </w:p>
  </w:footnote>
  <w:footnote w:type="continuationSeparator" w:id="0">
    <w:p w:rsidR="007407E8" w:rsidRDefault="007407E8" w:rsidP="00B8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1E6"/>
    <w:multiLevelType w:val="multilevel"/>
    <w:tmpl w:val="76063F38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C"/>
    <w:rsid w:val="0001377D"/>
    <w:rsid w:val="000B4362"/>
    <w:rsid w:val="000E0900"/>
    <w:rsid w:val="00115C6B"/>
    <w:rsid w:val="001332AB"/>
    <w:rsid w:val="002803E3"/>
    <w:rsid w:val="00291208"/>
    <w:rsid w:val="00301B88"/>
    <w:rsid w:val="00316A4C"/>
    <w:rsid w:val="0047690F"/>
    <w:rsid w:val="004803DB"/>
    <w:rsid w:val="004849DC"/>
    <w:rsid w:val="00587B47"/>
    <w:rsid w:val="005C05F3"/>
    <w:rsid w:val="0060451F"/>
    <w:rsid w:val="006464CA"/>
    <w:rsid w:val="006E1302"/>
    <w:rsid w:val="006E1C25"/>
    <w:rsid w:val="007407E8"/>
    <w:rsid w:val="00752265"/>
    <w:rsid w:val="00794A8E"/>
    <w:rsid w:val="008437A9"/>
    <w:rsid w:val="008A26F0"/>
    <w:rsid w:val="00980743"/>
    <w:rsid w:val="00A01988"/>
    <w:rsid w:val="00A32A4A"/>
    <w:rsid w:val="00A519CD"/>
    <w:rsid w:val="00B2606C"/>
    <w:rsid w:val="00B5458A"/>
    <w:rsid w:val="00B86D1C"/>
    <w:rsid w:val="00C446C4"/>
    <w:rsid w:val="00C9620E"/>
    <w:rsid w:val="00E171FE"/>
    <w:rsid w:val="00E84FBA"/>
    <w:rsid w:val="00E85AE0"/>
    <w:rsid w:val="00ED28EA"/>
    <w:rsid w:val="00F161D2"/>
    <w:rsid w:val="00FB2870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E1F7"/>
  <w15:chartTrackingRefBased/>
  <w15:docId w15:val="{4F0BA82F-F528-43C5-810C-4A65BD4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58A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Title"/>
    <w:basedOn w:val="a"/>
    <w:next w:val="a"/>
    <w:link w:val="a6"/>
    <w:uiPriority w:val="10"/>
    <w:qFormat/>
    <w:rsid w:val="00B54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B54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803DB"/>
    <w:pPr>
      <w:widowControl/>
      <w:spacing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86D1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8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86D1C"/>
    <w:rPr>
      <w:sz w:val="18"/>
      <w:szCs w:val="18"/>
    </w:rPr>
  </w:style>
  <w:style w:type="paragraph" w:styleId="ac">
    <w:name w:val="Body Text Indent"/>
    <w:basedOn w:val="a"/>
    <w:link w:val="ad"/>
    <w:rsid w:val="00316A4C"/>
    <w:pPr>
      <w:ind w:left="12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316A4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TT</cp:lastModifiedBy>
  <cp:revision>19</cp:revision>
  <dcterms:created xsi:type="dcterms:W3CDTF">2019-03-12T02:19:00Z</dcterms:created>
  <dcterms:modified xsi:type="dcterms:W3CDTF">2019-03-19T11:54:00Z</dcterms:modified>
</cp:coreProperties>
</file>