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8" w:rsidRDefault="002C2EF8" w:rsidP="002C2EF8">
      <w:pPr>
        <w:jc w:val="center"/>
        <w:rPr>
          <w:sz w:val="36"/>
        </w:rPr>
      </w:pPr>
      <w:r>
        <w:rPr>
          <w:rFonts w:hint="eastAsia"/>
          <w:sz w:val="36"/>
        </w:rPr>
        <w:t>硕士生入学专业基础课考试大纲</w:t>
      </w:r>
    </w:p>
    <w:p w:rsidR="002C2EF8" w:rsidRDefault="002C2EF8" w:rsidP="002C2EF8">
      <w:pPr>
        <w:jc w:val="center"/>
        <w:rPr>
          <w:sz w:val="36"/>
        </w:rPr>
      </w:pPr>
      <w:r>
        <w:rPr>
          <w:rFonts w:hint="eastAsia"/>
          <w:sz w:val="36"/>
        </w:rPr>
        <w:t>课程名称：电子技术基础</w:t>
      </w:r>
      <w:r>
        <w:rPr>
          <w:sz w:val="36"/>
        </w:rPr>
        <w:t>[826]</w:t>
      </w:r>
    </w:p>
    <w:p w:rsidR="002C2EF8" w:rsidRDefault="002C2EF8" w:rsidP="002C2EF8"/>
    <w:p w:rsidR="002C2EF8" w:rsidRDefault="002C2EF8" w:rsidP="002C2EF8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一、考试要求</w:t>
      </w:r>
    </w:p>
    <w:p w:rsidR="002C2EF8" w:rsidRDefault="002C2EF8" w:rsidP="002C2EF8">
      <w:pPr>
        <w:pStyle w:val="a3"/>
      </w:pPr>
      <w:r>
        <w:rPr>
          <w:rFonts w:hint="eastAsia"/>
        </w:rPr>
        <w:t>要求考生</w:t>
      </w:r>
      <w:r w:rsidR="00A57080">
        <w:rPr>
          <w:rFonts w:hint="eastAsia"/>
        </w:rPr>
        <w:t>系统</w:t>
      </w:r>
      <w:r w:rsidR="00CE0543">
        <w:rPr>
          <w:rFonts w:hint="eastAsia"/>
        </w:rPr>
        <w:t>、全面地</w:t>
      </w:r>
      <w:r>
        <w:rPr>
          <w:rFonts w:hint="eastAsia"/>
        </w:rPr>
        <w:t>掌握电子技术</w:t>
      </w:r>
      <w:r w:rsidR="00C2539D">
        <w:rPr>
          <w:rFonts w:hint="eastAsia"/>
        </w:rPr>
        <w:t>的基本</w:t>
      </w:r>
      <w:r w:rsidR="00A94EC1">
        <w:rPr>
          <w:rFonts w:hint="eastAsia"/>
        </w:rPr>
        <w:t>原理和基本规律</w:t>
      </w:r>
      <w:r w:rsidR="00C2539D">
        <w:rPr>
          <w:rFonts w:hint="eastAsia"/>
        </w:rPr>
        <w:t>，并且能灵活运用</w:t>
      </w:r>
      <w:r w:rsidR="00CE0543">
        <w:rPr>
          <w:rFonts w:hint="eastAsia"/>
        </w:rPr>
        <w:t>所学知识</w:t>
      </w:r>
      <w:r w:rsidR="00BB3746">
        <w:rPr>
          <w:rFonts w:hint="eastAsia"/>
        </w:rPr>
        <w:t>；具备</w:t>
      </w:r>
      <w:r w:rsidR="00C2539D">
        <w:rPr>
          <w:rFonts w:hint="eastAsia"/>
        </w:rPr>
        <w:t>较强的分析和设计电子电</w:t>
      </w:r>
      <w:r>
        <w:rPr>
          <w:rFonts w:hint="eastAsia"/>
        </w:rPr>
        <w:t>路</w:t>
      </w:r>
      <w:r w:rsidR="008926E5">
        <w:rPr>
          <w:rFonts w:hint="eastAsia"/>
        </w:rPr>
        <w:t>、解决基本工程问题</w:t>
      </w:r>
      <w:r>
        <w:rPr>
          <w:rFonts w:hint="eastAsia"/>
        </w:rPr>
        <w:t>的能力。</w:t>
      </w:r>
    </w:p>
    <w:p w:rsidR="002C2EF8" w:rsidRDefault="002C2EF8" w:rsidP="002C2EF8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二、考试内容</w:t>
      </w:r>
    </w:p>
    <w:p w:rsidR="00AE0CA6" w:rsidRPr="00AE0CA6" w:rsidRDefault="00AE0CA6" w:rsidP="004D0C7F">
      <w:pPr>
        <w:jc w:val="center"/>
        <w:rPr>
          <w:b/>
          <w:bCs/>
          <w:sz w:val="28"/>
          <w:szCs w:val="28"/>
        </w:rPr>
      </w:pPr>
      <w:r w:rsidRPr="00AE0CA6">
        <w:rPr>
          <w:rFonts w:hint="eastAsia"/>
          <w:b/>
          <w:bCs/>
          <w:sz w:val="28"/>
          <w:szCs w:val="28"/>
        </w:rPr>
        <w:t>第一部分：模拟电子技术基础</w:t>
      </w:r>
    </w:p>
    <w:p w:rsidR="002C2EF8" w:rsidRPr="00D0104A" w:rsidRDefault="00791455" w:rsidP="002C2EF8">
      <w:pPr>
        <w:autoSpaceDE w:val="0"/>
        <w:autoSpaceDN w:val="0"/>
        <w:adjustRightInd w:val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1</w:t>
      </w:r>
      <w:r w:rsidR="00D0104A">
        <w:rPr>
          <w:rFonts w:eastAsia="黑体" w:hint="eastAsia"/>
          <w:b/>
          <w:bCs/>
          <w:sz w:val="24"/>
        </w:rPr>
        <w:t xml:space="preserve"> </w:t>
      </w:r>
      <w:r w:rsidR="002C2EF8" w:rsidRPr="00A67906">
        <w:rPr>
          <w:rFonts w:eastAsia="黑体"/>
          <w:bCs/>
          <w:sz w:val="24"/>
        </w:rPr>
        <w:t>基本放大电路</w:t>
      </w:r>
    </w:p>
    <w:p w:rsidR="002C2EF8" w:rsidRDefault="001055CD" w:rsidP="00C3782D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z w:val="24"/>
        </w:rPr>
        <w:t>放大电路的基本概念和技术指标；</w:t>
      </w:r>
      <w:bookmarkStart w:id="0" w:name="_GoBack"/>
      <w:bookmarkEnd w:id="0"/>
    </w:p>
    <w:p w:rsidR="002C2EF8" w:rsidRDefault="001055CD" w:rsidP="00C3782D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="002C2EF8">
        <w:rPr>
          <w:rFonts w:hint="eastAsia"/>
          <w:sz w:val="24"/>
        </w:rPr>
        <w:t>基本放大电路的分析（包括静态分析和动态分析）；</w:t>
      </w:r>
    </w:p>
    <w:p w:rsidR="002C2EF8" w:rsidRDefault="001055CD" w:rsidP="002C2EF8">
      <w:pPr>
        <w:pStyle w:val="a4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(3)</w:t>
      </w:r>
      <w:r w:rsidR="002C2EF8">
        <w:rPr>
          <w:rFonts w:ascii="Times New Roman" w:hAnsi="Times New Roman" w:hint="eastAsia"/>
          <w:sz w:val="24"/>
        </w:rPr>
        <w:t>三种基本放大电路（共射、</w:t>
      </w:r>
      <w:r w:rsidR="00A7018D">
        <w:rPr>
          <w:rFonts w:ascii="Times New Roman" w:hAnsi="Times New Roman" w:hint="eastAsia"/>
          <w:sz w:val="24"/>
        </w:rPr>
        <w:t>共集</w:t>
      </w:r>
      <w:r w:rsidR="002C2EF8">
        <w:rPr>
          <w:rFonts w:ascii="Times New Roman" w:hAnsi="Times New Roman" w:hint="eastAsia"/>
          <w:sz w:val="24"/>
        </w:rPr>
        <w:t>和</w:t>
      </w:r>
      <w:r w:rsidR="00A7018D">
        <w:rPr>
          <w:rFonts w:ascii="Times New Roman" w:hAnsi="Times New Roman" w:hint="eastAsia"/>
          <w:sz w:val="24"/>
        </w:rPr>
        <w:t>共基</w:t>
      </w:r>
      <w:r w:rsidR="002C2EF8">
        <w:rPr>
          <w:rFonts w:ascii="Times New Roman" w:hAnsi="Times New Roman" w:hint="eastAsia"/>
          <w:sz w:val="24"/>
        </w:rPr>
        <w:t>）的</w:t>
      </w:r>
      <w:r w:rsidR="00137759">
        <w:rPr>
          <w:rFonts w:ascii="Times New Roman" w:hAnsi="Times New Roman" w:hint="eastAsia"/>
          <w:sz w:val="24"/>
        </w:rPr>
        <w:t>特点</w:t>
      </w:r>
      <w:r w:rsidR="002C2EF8">
        <w:rPr>
          <w:rFonts w:ascii="Times New Roman" w:hAnsi="Times New Roman" w:hint="eastAsia"/>
          <w:sz w:val="24"/>
        </w:rPr>
        <w:t>比较；</w:t>
      </w:r>
    </w:p>
    <w:p w:rsidR="007B1DB6" w:rsidRDefault="001055CD" w:rsidP="002C2EF8">
      <w:pPr>
        <w:pStyle w:val="a4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(4)</w:t>
      </w:r>
      <w:r w:rsidR="002C2EF8">
        <w:rPr>
          <w:rFonts w:ascii="Times New Roman" w:hAnsi="Times New Roman"/>
          <w:sz w:val="24"/>
        </w:rPr>
        <w:t>FET</w:t>
      </w:r>
      <w:r w:rsidR="007412AE">
        <w:rPr>
          <w:rFonts w:ascii="Times New Roman" w:hAnsi="Times New Roman" w:hint="eastAsia"/>
          <w:sz w:val="24"/>
        </w:rPr>
        <w:t>的结构和分类，</w:t>
      </w:r>
      <w:r w:rsidR="002C2EF8">
        <w:rPr>
          <w:rFonts w:ascii="Times New Roman" w:hAnsi="Times New Roman"/>
          <w:sz w:val="24"/>
        </w:rPr>
        <w:t>MOSFET</w:t>
      </w:r>
      <w:r w:rsidR="002C2EF8">
        <w:rPr>
          <w:rFonts w:ascii="Times New Roman" w:hAnsi="Times New Roman" w:hint="eastAsia"/>
          <w:sz w:val="24"/>
        </w:rPr>
        <w:t>工作原理、</w:t>
      </w:r>
      <w:r w:rsidR="00A7018D">
        <w:rPr>
          <w:rFonts w:hint="eastAsia"/>
          <w:sz w:val="24"/>
        </w:rPr>
        <w:t>特性曲线和参数</w:t>
      </w:r>
      <w:r w:rsidR="002C2EF8">
        <w:rPr>
          <w:rFonts w:ascii="Times New Roman" w:hAnsi="Times New Roman" w:hint="eastAsia"/>
          <w:sz w:val="24"/>
        </w:rPr>
        <w:t>；</w:t>
      </w:r>
    </w:p>
    <w:p w:rsidR="002C2EF8" w:rsidRDefault="001055CD" w:rsidP="00137759">
      <w:pPr>
        <w:pStyle w:val="a4"/>
        <w:ind w:leftChars="114" w:left="489" w:hangingChars="104" w:hanging="25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(5)</w:t>
      </w:r>
      <w:r w:rsidR="00A7018D">
        <w:rPr>
          <w:rFonts w:ascii="Times New Roman" w:hAnsi="Times New Roman" w:hint="eastAsia"/>
          <w:sz w:val="24"/>
        </w:rPr>
        <w:t>场效应</w:t>
      </w:r>
      <w:r w:rsidR="002C2EF8">
        <w:rPr>
          <w:rFonts w:ascii="Times New Roman" w:hAnsi="Times New Roman" w:hint="eastAsia"/>
          <w:sz w:val="24"/>
        </w:rPr>
        <w:t>管共源放大电路的静态分析和动态分析，三种基本放大电路（共源、共栅和共漏）的</w:t>
      </w:r>
      <w:r w:rsidR="00137759">
        <w:rPr>
          <w:rFonts w:ascii="Times New Roman" w:hAnsi="Times New Roman" w:hint="eastAsia"/>
          <w:sz w:val="24"/>
        </w:rPr>
        <w:t>特点</w:t>
      </w:r>
      <w:r w:rsidR="002C2EF8">
        <w:rPr>
          <w:rFonts w:ascii="Times New Roman" w:hAnsi="Times New Roman" w:hint="eastAsia"/>
          <w:sz w:val="24"/>
        </w:rPr>
        <w:t>比较。</w:t>
      </w:r>
    </w:p>
    <w:p w:rsidR="002C2EF8" w:rsidRPr="00A67906" w:rsidRDefault="00707C59" w:rsidP="002C2EF8">
      <w:pPr>
        <w:autoSpaceDE w:val="0"/>
        <w:autoSpaceDN w:val="0"/>
        <w:adjustRightInd w:val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2</w:t>
      </w:r>
      <w:r w:rsidR="004D0C7F">
        <w:rPr>
          <w:rFonts w:eastAsia="黑体" w:hint="eastAsia"/>
          <w:b/>
          <w:bCs/>
          <w:sz w:val="24"/>
        </w:rPr>
        <w:t xml:space="preserve"> </w:t>
      </w:r>
      <w:r w:rsidR="004D0C7F">
        <w:rPr>
          <w:rFonts w:eastAsia="黑体" w:hint="eastAsia"/>
          <w:bCs/>
          <w:sz w:val="24"/>
        </w:rPr>
        <w:t>多级放大</w:t>
      </w:r>
      <w:r w:rsidR="002C2EF8" w:rsidRPr="00A67906">
        <w:rPr>
          <w:rFonts w:eastAsia="黑体"/>
          <w:bCs/>
          <w:sz w:val="24"/>
        </w:rPr>
        <w:t>电路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z w:val="24"/>
        </w:rPr>
        <w:t>多级放大电路耦合方式</w:t>
      </w:r>
      <w:r w:rsidR="007B1DB6">
        <w:rPr>
          <w:rFonts w:hint="eastAsia"/>
          <w:sz w:val="24"/>
        </w:rPr>
        <w:t>和</w:t>
      </w:r>
      <w:r w:rsidR="002C2EF8">
        <w:rPr>
          <w:rFonts w:hint="eastAsia"/>
          <w:sz w:val="24"/>
        </w:rPr>
        <w:t>零点漂移；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="002C2EF8">
        <w:rPr>
          <w:rFonts w:hint="eastAsia"/>
          <w:sz w:val="24"/>
        </w:rPr>
        <w:t>多级放大电路的</w:t>
      </w:r>
      <w:r w:rsidR="006423D9">
        <w:rPr>
          <w:rFonts w:hint="eastAsia"/>
          <w:sz w:val="24"/>
        </w:rPr>
        <w:t>动态</w:t>
      </w:r>
      <w:r w:rsidR="002C2EF8">
        <w:rPr>
          <w:rFonts w:hint="eastAsia"/>
          <w:sz w:val="24"/>
        </w:rPr>
        <w:t>分析；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 w:rsidR="00A7018D">
        <w:rPr>
          <w:rFonts w:hint="eastAsia"/>
          <w:sz w:val="24"/>
        </w:rPr>
        <w:t>差分放大电路的</w:t>
      </w:r>
      <w:r w:rsidR="002C2EF8">
        <w:rPr>
          <w:rFonts w:hint="eastAsia"/>
          <w:sz w:val="24"/>
        </w:rPr>
        <w:t>静态分析和动态分析；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 w:rsidR="00A7018D">
        <w:rPr>
          <w:rFonts w:hint="eastAsia"/>
          <w:sz w:val="24"/>
        </w:rPr>
        <w:t>互补功率放大电路的工作原理及参数计算</w:t>
      </w:r>
      <w:r w:rsidR="002C2EF8">
        <w:rPr>
          <w:rFonts w:hint="eastAsia"/>
          <w:sz w:val="24"/>
        </w:rPr>
        <w:t>。</w:t>
      </w:r>
    </w:p>
    <w:p w:rsidR="002C2EF8" w:rsidRDefault="00707C59" w:rsidP="002C2EF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 w:rsidR="00A67906">
        <w:rPr>
          <w:rFonts w:hint="eastAsia"/>
          <w:b/>
          <w:bCs/>
          <w:sz w:val="24"/>
        </w:rPr>
        <w:t xml:space="preserve"> </w:t>
      </w:r>
      <w:r w:rsidR="002C2EF8" w:rsidRPr="00A67906">
        <w:rPr>
          <w:rFonts w:ascii="黑体" w:eastAsia="黑体" w:hint="eastAsia"/>
          <w:bCs/>
          <w:sz w:val="24"/>
        </w:rPr>
        <w:t>集成运算放大器</w:t>
      </w:r>
      <w:r w:rsidR="00137759">
        <w:rPr>
          <w:rFonts w:ascii="黑体" w:eastAsia="黑体" w:hint="eastAsia"/>
          <w:bCs/>
          <w:sz w:val="24"/>
        </w:rPr>
        <w:t>及其线性</w:t>
      </w:r>
      <w:r w:rsidR="002C2EF8" w:rsidRPr="00A67906">
        <w:rPr>
          <w:rFonts w:ascii="黑体" w:eastAsia="黑体" w:hint="eastAsia"/>
          <w:bCs/>
          <w:sz w:val="24"/>
        </w:rPr>
        <w:t>应用</w:t>
      </w:r>
      <w:r w:rsidR="00491EB3" w:rsidRPr="00A67906">
        <w:rPr>
          <w:rFonts w:ascii="黑体" w:eastAsia="黑体" w:hint="eastAsia"/>
          <w:bCs/>
          <w:sz w:val="24"/>
        </w:rPr>
        <w:t>电路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z w:val="24"/>
        </w:rPr>
        <w:t>虚短、</w:t>
      </w:r>
      <w:proofErr w:type="gramStart"/>
      <w:r w:rsidR="002C2EF8">
        <w:rPr>
          <w:rFonts w:hint="eastAsia"/>
          <w:sz w:val="24"/>
        </w:rPr>
        <w:t>虚断和</w:t>
      </w:r>
      <w:proofErr w:type="gramEnd"/>
      <w:r w:rsidR="002C2EF8">
        <w:rPr>
          <w:rFonts w:hint="eastAsia"/>
          <w:sz w:val="24"/>
        </w:rPr>
        <w:t>虚地的概念；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="002C2EF8">
        <w:rPr>
          <w:rFonts w:hint="eastAsia"/>
          <w:sz w:val="24"/>
        </w:rPr>
        <w:t>比例运算电路；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 w:rsidR="002C2EF8">
        <w:rPr>
          <w:rFonts w:hint="eastAsia"/>
          <w:sz w:val="24"/>
        </w:rPr>
        <w:t>求和运算电路；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 w:rsidR="007B1DB6">
        <w:rPr>
          <w:rFonts w:hint="eastAsia"/>
          <w:sz w:val="24"/>
        </w:rPr>
        <w:t>积分和</w:t>
      </w:r>
      <w:r w:rsidR="00491EB3">
        <w:rPr>
          <w:rFonts w:hint="eastAsia"/>
          <w:sz w:val="24"/>
        </w:rPr>
        <w:t>微分运算电路；</w:t>
      </w:r>
    </w:p>
    <w:p w:rsidR="00491EB3" w:rsidRDefault="001055CD" w:rsidP="00137759">
      <w:pPr>
        <w:autoSpaceDE w:val="0"/>
        <w:autoSpaceDN w:val="0"/>
        <w:adjustRightInd w:val="0"/>
        <w:ind w:leftChars="113" w:left="487" w:hangingChars="104" w:hanging="250"/>
        <w:rPr>
          <w:sz w:val="24"/>
        </w:rPr>
      </w:pPr>
      <w:r>
        <w:rPr>
          <w:rFonts w:hint="eastAsia"/>
          <w:sz w:val="24"/>
        </w:rPr>
        <w:t>(5)</w:t>
      </w:r>
      <w:r w:rsidR="00491EB3">
        <w:rPr>
          <w:rFonts w:hint="eastAsia"/>
          <w:sz w:val="24"/>
        </w:rPr>
        <w:t>集成运</w:t>
      </w:r>
      <w:proofErr w:type="gramStart"/>
      <w:r w:rsidR="00491EB3">
        <w:rPr>
          <w:rFonts w:hint="eastAsia"/>
          <w:sz w:val="24"/>
        </w:rPr>
        <w:t>放其</w:t>
      </w:r>
      <w:r w:rsidR="00137759">
        <w:rPr>
          <w:rFonts w:hint="eastAsia"/>
          <w:sz w:val="24"/>
        </w:rPr>
        <w:t>它</w:t>
      </w:r>
      <w:proofErr w:type="gramEnd"/>
      <w:r w:rsidR="00491EB3">
        <w:rPr>
          <w:rFonts w:hint="eastAsia"/>
          <w:sz w:val="24"/>
        </w:rPr>
        <w:t>几种</w:t>
      </w:r>
      <w:r w:rsidR="00137759">
        <w:rPr>
          <w:rFonts w:hint="eastAsia"/>
          <w:sz w:val="24"/>
        </w:rPr>
        <w:t>线性</w:t>
      </w:r>
      <w:r w:rsidR="00491EB3">
        <w:rPr>
          <w:rFonts w:hint="eastAsia"/>
          <w:sz w:val="24"/>
        </w:rPr>
        <w:t>应用电路，包括电流</w:t>
      </w:r>
      <w:r w:rsidR="00491EB3">
        <w:rPr>
          <w:rFonts w:hint="eastAsia"/>
          <w:sz w:val="24"/>
        </w:rPr>
        <w:t>-</w:t>
      </w:r>
      <w:r w:rsidR="00491EB3">
        <w:rPr>
          <w:rFonts w:hint="eastAsia"/>
          <w:sz w:val="24"/>
        </w:rPr>
        <w:t>电压变换器、电压</w:t>
      </w:r>
      <w:r w:rsidR="00491EB3">
        <w:rPr>
          <w:rFonts w:hint="eastAsia"/>
          <w:sz w:val="24"/>
        </w:rPr>
        <w:t>-</w:t>
      </w:r>
      <w:r w:rsidR="007B1DB6">
        <w:rPr>
          <w:rFonts w:hint="eastAsia"/>
          <w:sz w:val="24"/>
        </w:rPr>
        <w:t>电流变换器、数据放大器、绝对值电路和二极管限幅电路</w:t>
      </w:r>
      <w:r w:rsidR="006423D9">
        <w:rPr>
          <w:rFonts w:hint="eastAsia"/>
          <w:sz w:val="24"/>
        </w:rPr>
        <w:t>；</w:t>
      </w:r>
    </w:p>
    <w:p w:rsidR="006423D9" w:rsidRPr="00491EB3" w:rsidRDefault="006423D9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>集成运放的频率响应和补偿。</w:t>
      </w:r>
    </w:p>
    <w:p w:rsidR="002C2EF8" w:rsidRDefault="00707C59" w:rsidP="002C2EF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 w:rsidR="00A67906">
        <w:rPr>
          <w:rFonts w:hint="eastAsia"/>
          <w:b/>
          <w:bCs/>
          <w:sz w:val="24"/>
        </w:rPr>
        <w:t xml:space="preserve"> </w:t>
      </w:r>
      <w:r w:rsidR="00491EB3" w:rsidRPr="00A67906">
        <w:rPr>
          <w:rFonts w:ascii="黑体" w:eastAsia="黑体" w:hint="eastAsia"/>
          <w:bCs/>
          <w:sz w:val="24"/>
        </w:rPr>
        <w:t>负反馈放大电路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z w:val="24"/>
        </w:rPr>
        <w:t>反馈的基本概念；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="002C2EF8">
        <w:rPr>
          <w:rFonts w:hint="eastAsia"/>
          <w:sz w:val="24"/>
        </w:rPr>
        <w:t>反馈的组态及判断方法；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 w:rsidR="002C2EF8">
        <w:rPr>
          <w:rFonts w:hint="eastAsia"/>
          <w:sz w:val="24"/>
        </w:rPr>
        <w:t>四种负反馈放大电路的分析；</w:t>
      </w:r>
    </w:p>
    <w:p w:rsidR="002C2EF8" w:rsidRDefault="00A57080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</w:t>
      </w:r>
      <w:r w:rsidR="001055CD">
        <w:rPr>
          <w:rFonts w:hint="eastAsia"/>
          <w:sz w:val="24"/>
        </w:rPr>
        <w:t>)</w:t>
      </w:r>
      <w:r w:rsidR="002C2EF8">
        <w:rPr>
          <w:rFonts w:hint="eastAsia"/>
          <w:sz w:val="24"/>
        </w:rPr>
        <w:t>负反馈对放大电路性能的影响</w:t>
      </w:r>
      <w:r w:rsidR="006423D9">
        <w:rPr>
          <w:rFonts w:hint="eastAsia"/>
          <w:sz w:val="24"/>
        </w:rPr>
        <w:t>。</w:t>
      </w:r>
    </w:p>
    <w:p w:rsidR="002C2EF8" w:rsidRDefault="00707C59" w:rsidP="002C2EF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</w:t>
      </w:r>
      <w:r w:rsidR="00A67906">
        <w:rPr>
          <w:rFonts w:hint="eastAsia"/>
          <w:b/>
          <w:bCs/>
          <w:sz w:val="24"/>
        </w:rPr>
        <w:t xml:space="preserve"> </w:t>
      </w:r>
      <w:r w:rsidR="002C2EF8" w:rsidRPr="00A67906">
        <w:rPr>
          <w:rFonts w:ascii="黑体" w:eastAsia="黑体" w:hint="eastAsia"/>
          <w:bCs/>
          <w:sz w:val="24"/>
        </w:rPr>
        <w:t>集成振荡电路</w:t>
      </w:r>
    </w:p>
    <w:p w:rsidR="002C2EF8" w:rsidRDefault="002C2EF8" w:rsidP="002C2EF8">
      <w:pPr>
        <w:tabs>
          <w:tab w:val="left" w:pos="720"/>
          <w:tab w:val="left" w:pos="1680"/>
        </w:tabs>
        <w:snapToGrid w:val="0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  <w:r w:rsidR="001055CD">
        <w:rPr>
          <w:rFonts w:hint="eastAsia"/>
          <w:sz w:val="24"/>
        </w:rPr>
        <w:t>(</w:t>
      </w:r>
      <w:r w:rsidR="006423D9">
        <w:rPr>
          <w:rFonts w:hint="eastAsia"/>
          <w:sz w:val="24"/>
        </w:rPr>
        <w:t>1</w:t>
      </w:r>
      <w:r w:rsidR="001055CD">
        <w:rPr>
          <w:rFonts w:hint="eastAsia"/>
          <w:sz w:val="24"/>
        </w:rPr>
        <w:t>)</w:t>
      </w:r>
      <w:r>
        <w:rPr>
          <w:sz w:val="24"/>
        </w:rPr>
        <w:t>RC</w:t>
      </w:r>
      <w:r w:rsidR="0099536E">
        <w:rPr>
          <w:rFonts w:hint="eastAsia"/>
          <w:sz w:val="24"/>
        </w:rPr>
        <w:t>正弦波振荡电路的组成及工作原理</w:t>
      </w:r>
      <w:r>
        <w:rPr>
          <w:rFonts w:hint="eastAsia"/>
          <w:sz w:val="24"/>
        </w:rPr>
        <w:t>；</w:t>
      </w:r>
    </w:p>
    <w:p w:rsidR="006423D9" w:rsidRDefault="002C2EF8" w:rsidP="002C2EF8">
      <w:pPr>
        <w:tabs>
          <w:tab w:val="left" w:pos="720"/>
          <w:tab w:val="left" w:pos="1680"/>
        </w:tabs>
        <w:snapToGrid w:val="0"/>
        <w:rPr>
          <w:sz w:val="24"/>
        </w:rPr>
      </w:pPr>
      <w:r>
        <w:rPr>
          <w:sz w:val="24"/>
        </w:rPr>
        <w:t xml:space="preserve">  </w:t>
      </w:r>
      <w:r w:rsidR="001055CD">
        <w:rPr>
          <w:rFonts w:hint="eastAsia"/>
          <w:sz w:val="24"/>
        </w:rPr>
        <w:t>(</w:t>
      </w:r>
      <w:r w:rsidR="006423D9">
        <w:rPr>
          <w:rFonts w:hint="eastAsia"/>
          <w:sz w:val="24"/>
        </w:rPr>
        <w:t>2</w:t>
      </w:r>
      <w:r w:rsidR="001055CD">
        <w:rPr>
          <w:rFonts w:hint="eastAsia"/>
          <w:sz w:val="24"/>
        </w:rPr>
        <w:t>)</w:t>
      </w:r>
      <w:r>
        <w:rPr>
          <w:sz w:val="24"/>
        </w:rPr>
        <w:t>LC</w:t>
      </w:r>
      <w:r w:rsidR="0099536E">
        <w:rPr>
          <w:rFonts w:hint="eastAsia"/>
          <w:sz w:val="24"/>
        </w:rPr>
        <w:t>正弦波振荡电路的</w:t>
      </w:r>
      <w:r>
        <w:rPr>
          <w:rFonts w:hint="eastAsia"/>
          <w:sz w:val="24"/>
        </w:rPr>
        <w:t>组成</w:t>
      </w:r>
      <w:r w:rsidR="0099536E">
        <w:rPr>
          <w:rFonts w:hint="eastAsia"/>
          <w:sz w:val="24"/>
        </w:rPr>
        <w:t>及工作原理</w:t>
      </w:r>
      <w:r w:rsidR="006423D9">
        <w:rPr>
          <w:rFonts w:hint="eastAsia"/>
          <w:sz w:val="24"/>
        </w:rPr>
        <w:t>；</w:t>
      </w:r>
    </w:p>
    <w:p w:rsidR="002C2EF8" w:rsidRDefault="006423D9" w:rsidP="006423D9">
      <w:pPr>
        <w:tabs>
          <w:tab w:val="left" w:pos="720"/>
          <w:tab w:val="left" w:pos="1680"/>
        </w:tabs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 w:rsidR="002C2EF8">
        <w:rPr>
          <w:rFonts w:hint="eastAsia"/>
          <w:sz w:val="24"/>
        </w:rPr>
        <w:t>石英晶体正弦波振荡电路</w:t>
      </w:r>
      <w:r w:rsidR="0099536E">
        <w:rPr>
          <w:rFonts w:hint="eastAsia"/>
          <w:sz w:val="24"/>
        </w:rPr>
        <w:t>的组成及工作原理</w:t>
      </w:r>
      <w:r w:rsidR="002C2EF8">
        <w:rPr>
          <w:rFonts w:hint="eastAsia"/>
          <w:sz w:val="24"/>
        </w:rPr>
        <w:t>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 w:rsidR="002C2EF8">
        <w:rPr>
          <w:rFonts w:hint="eastAsia"/>
          <w:sz w:val="24"/>
        </w:rPr>
        <w:t>非正弦波振荡电路。</w:t>
      </w:r>
      <w:r w:rsidR="0099536E">
        <w:rPr>
          <w:rFonts w:hint="eastAsia"/>
          <w:sz w:val="24"/>
        </w:rPr>
        <w:t>电压</w:t>
      </w:r>
      <w:r w:rsidR="002C2EF8">
        <w:rPr>
          <w:rFonts w:hint="eastAsia"/>
          <w:sz w:val="24"/>
        </w:rPr>
        <w:t>比较器，矩形波、三角波和锯齿波发生器，压控振荡器（</w:t>
      </w:r>
      <w:r w:rsidR="002C2EF8">
        <w:rPr>
          <w:sz w:val="24"/>
        </w:rPr>
        <w:t>VCO</w:t>
      </w:r>
      <w:r w:rsidR="002C2EF8">
        <w:rPr>
          <w:rFonts w:hint="eastAsia"/>
          <w:sz w:val="24"/>
        </w:rPr>
        <w:t>）。</w:t>
      </w:r>
    </w:p>
    <w:p w:rsidR="002C2EF8" w:rsidRDefault="00707C59" w:rsidP="002C2EF8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b/>
          <w:bCs/>
          <w:sz w:val="24"/>
        </w:rPr>
        <w:t>6</w:t>
      </w:r>
      <w:r w:rsidR="00A67906">
        <w:rPr>
          <w:rFonts w:hint="eastAsia"/>
          <w:b/>
          <w:bCs/>
          <w:sz w:val="24"/>
        </w:rPr>
        <w:t xml:space="preserve"> </w:t>
      </w:r>
      <w:r w:rsidR="004D0C7F">
        <w:rPr>
          <w:rFonts w:ascii="黑体" w:eastAsia="黑体" w:hint="eastAsia"/>
          <w:bCs/>
          <w:sz w:val="24"/>
        </w:rPr>
        <w:t>有源滤波电路和模拟乘法器</w:t>
      </w:r>
    </w:p>
    <w:p w:rsidR="002C2EF8" w:rsidRDefault="001055CD" w:rsidP="002C2EF8">
      <w:pPr>
        <w:snapToGrid w:val="0"/>
        <w:ind w:firstLineChars="100" w:firstLine="240"/>
        <w:rPr>
          <w:snapToGrid w:val="0"/>
          <w:kern w:val="0"/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napToGrid w:val="0"/>
          <w:kern w:val="0"/>
          <w:sz w:val="24"/>
        </w:rPr>
        <w:t>有源滤波的概念；</w:t>
      </w:r>
    </w:p>
    <w:p w:rsidR="002C2EF8" w:rsidRDefault="002C2EF8" w:rsidP="002C2EF8">
      <w:pPr>
        <w:snapToGrid w:val="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 xml:space="preserve">  </w:t>
      </w:r>
      <w:r w:rsidR="001055CD">
        <w:rPr>
          <w:rFonts w:hint="eastAsia"/>
          <w:sz w:val="24"/>
        </w:rPr>
        <w:t>(2)</w:t>
      </w:r>
      <w:r>
        <w:rPr>
          <w:rFonts w:hint="eastAsia"/>
          <w:snapToGrid w:val="0"/>
          <w:kern w:val="0"/>
          <w:sz w:val="24"/>
        </w:rPr>
        <w:t>有源滤波电路的分类；</w:t>
      </w:r>
      <w:r>
        <w:rPr>
          <w:snapToGrid w:val="0"/>
          <w:kern w:val="0"/>
          <w:sz w:val="24"/>
        </w:rPr>
        <w:t xml:space="preserve"> 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 w:rsidR="002C2EF8">
        <w:rPr>
          <w:rFonts w:hint="eastAsia"/>
          <w:snapToGrid w:val="0"/>
          <w:kern w:val="0"/>
          <w:sz w:val="24"/>
        </w:rPr>
        <w:t>有源滤波电路的传递函数及主要参数；</w:t>
      </w:r>
    </w:p>
    <w:p w:rsidR="002C2EF8" w:rsidRDefault="002C2EF8" w:rsidP="002C2EF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</w:t>
      </w:r>
      <w:r w:rsidR="001055CD">
        <w:rPr>
          <w:rFonts w:hint="eastAsia"/>
          <w:sz w:val="24"/>
        </w:rPr>
        <w:t>(4)</w:t>
      </w:r>
      <w:r w:rsidR="0099536E">
        <w:rPr>
          <w:rFonts w:hint="eastAsia"/>
          <w:sz w:val="24"/>
        </w:rPr>
        <w:t>模拟乘法器的基本原理及其构成的</w:t>
      </w:r>
      <w:r>
        <w:rPr>
          <w:rFonts w:hint="eastAsia"/>
          <w:sz w:val="24"/>
        </w:rPr>
        <w:t>运算电路。</w:t>
      </w:r>
      <w:r>
        <w:rPr>
          <w:sz w:val="24"/>
        </w:rPr>
        <w:t xml:space="preserve"> </w:t>
      </w:r>
    </w:p>
    <w:p w:rsidR="002C2EF8" w:rsidRDefault="00707C59" w:rsidP="002C2EF8">
      <w:pPr>
        <w:rPr>
          <w:sz w:val="24"/>
        </w:rPr>
      </w:pPr>
      <w:r>
        <w:rPr>
          <w:rFonts w:hint="eastAsia"/>
          <w:b/>
          <w:bCs/>
          <w:sz w:val="24"/>
        </w:rPr>
        <w:t>7</w:t>
      </w:r>
      <w:r w:rsidR="00A67906">
        <w:rPr>
          <w:rFonts w:hint="eastAsia"/>
          <w:b/>
          <w:bCs/>
          <w:sz w:val="24"/>
        </w:rPr>
        <w:t xml:space="preserve"> </w:t>
      </w:r>
      <w:r w:rsidR="002C2EF8" w:rsidRPr="00A67906">
        <w:rPr>
          <w:rFonts w:ascii="黑体" w:eastAsia="黑体" w:hint="eastAsia"/>
          <w:bCs/>
          <w:sz w:val="24"/>
        </w:rPr>
        <w:t>直流电源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(1)</w:t>
      </w:r>
      <w:r w:rsidR="002C2EF8">
        <w:rPr>
          <w:rFonts w:hint="eastAsia"/>
          <w:sz w:val="24"/>
        </w:rPr>
        <w:t>直流电源的组成；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="002C2EF8">
        <w:rPr>
          <w:rFonts w:hint="eastAsia"/>
          <w:sz w:val="24"/>
        </w:rPr>
        <w:t>整流电路（包括半波、全波和桥式整流电路）的工作原理及特点；</w:t>
      </w:r>
      <w:r w:rsidR="002C2EF8">
        <w:rPr>
          <w:sz w:val="24"/>
        </w:rPr>
        <w:t xml:space="preserve"> 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 w:rsidR="002C2EF8">
        <w:rPr>
          <w:rFonts w:hint="eastAsia"/>
          <w:sz w:val="24"/>
        </w:rPr>
        <w:t>滤波电路的工作原理及特点；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 w:rsidR="002C2EF8">
        <w:rPr>
          <w:rFonts w:hint="eastAsia"/>
          <w:sz w:val="24"/>
        </w:rPr>
        <w:t>稳压电路</w:t>
      </w:r>
      <w:r w:rsidR="00CF416C">
        <w:rPr>
          <w:rFonts w:hint="eastAsia"/>
          <w:sz w:val="24"/>
        </w:rPr>
        <w:t>的工作原理，</w:t>
      </w:r>
      <w:r w:rsidR="007B1DB6">
        <w:rPr>
          <w:rFonts w:hint="eastAsia"/>
          <w:sz w:val="24"/>
        </w:rPr>
        <w:t>线性串联型稳压电路的工作原理，</w:t>
      </w:r>
      <w:r w:rsidR="00CF416C">
        <w:rPr>
          <w:rFonts w:hint="eastAsia"/>
          <w:sz w:val="24"/>
        </w:rPr>
        <w:t>三</w:t>
      </w:r>
      <w:r w:rsidR="007B1DB6">
        <w:rPr>
          <w:rFonts w:hint="eastAsia"/>
          <w:sz w:val="24"/>
        </w:rPr>
        <w:t>端集成稳压器的应用</w:t>
      </w:r>
      <w:r w:rsidR="00CF416C">
        <w:rPr>
          <w:rFonts w:hint="eastAsia"/>
          <w:sz w:val="24"/>
        </w:rPr>
        <w:t>；</w:t>
      </w:r>
    </w:p>
    <w:p w:rsidR="00CF416C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(5)</w:t>
      </w:r>
      <w:r w:rsidR="00CF416C">
        <w:rPr>
          <w:rFonts w:hint="eastAsia"/>
          <w:sz w:val="24"/>
        </w:rPr>
        <w:t>开关稳压电源的工作原理及特点。</w:t>
      </w:r>
    </w:p>
    <w:p w:rsidR="00137759" w:rsidRDefault="00137759" w:rsidP="00244183">
      <w:pPr>
        <w:snapToGrid w:val="0"/>
        <w:spacing w:beforeLines="50" w:before="156" w:afterLines="50" w:after="156"/>
        <w:jc w:val="center"/>
        <w:rPr>
          <w:b/>
          <w:bCs/>
          <w:sz w:val="28"/>
          <w:szCs w:val="28"/>
        </w:rPr>
      </w:pPr>
    </w:p>
    <w:p w:rsidR="004D0C7F" w:rsidRDefault="004D0C7F" w:rsidP="00244183">
      <w:pPr>
        <w:snapToGrid w:val="0"/>
        <w:spacing w:beforeLines="50" w:before="156" w:afterLines="50" w:after="156"/>
        <w:jc w:val="center"/>
        <w:rPr>
          <w:sz w:val="24"/>
        </w:rPr>
      </w:pPr>
      <w:r w:rsidRPr="00AE0CA6"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二</w:t>
      </w:r>
      <w:r w:rsidRPr="00AE0CA6">
        <w:rPr>
          <w:rFonts w:hint="eastAsia"/>
          <w:b/>
          <w:bCs/>
          <w:sz w:val="28"/>
          <w:szCs w:val="28"/>
        </w:rPr>
        <w:t>部分：</w:t>
      </w:r>
      <w:r>
        <w:rPr>
          <w:rFonts w:hint="eastAsia"/>
          <w:b/>
          <w:bCs/>
          <w:sz w:val="28"/>
          <w:szCs w:val="28"/>
        </w:rPr>
        <w:t>数字</w:t>
      </w:r>
      <w:r w:rsidRPr="00AE0CA6">
        <w:rPr>
          <w:rFonts w:hint="eastAsia"/>
          <w:b/>
          <w:bCs/>
          <w:sz w:val="28"/>
          <w:szCs w:val="28"/>
        </w:rPr>
        <w:t>电子技术基础</w:t>
      </w:r>
    </w:p>
    <w:p w:rsidR="002C2EF8" w:rsidRDefault="00A57080" w:rsidP="002C2EF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1 </w:t>
      </w:r>
      <w:r w:rsidR="006315FB">
        <w:rPr>
          <w:rFonts w:hint="eastAsia"/>
          <w:b/>
          <w:bCs/>
          <w:sz w:val="24"/>
        </w:rPr>
        <w:t>门</w:t>
      </w:r>
      <w:r w:rsidR="005A3D5B">
        <w:rPr>
          <w:rFonts w:ascii="黑体" w:eastAsia="黑体" w:hint="eastAsia"/>
          <w:bCs/>
          <w:sz w:val="24"/>
        </w:rPr>
        <w:t>电路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7B1DB6">
        <w:rPr>
          <w:sz w:val="24"/>
        </w:rPr>
        <w:t>TTL</w:t>
      </w:r>
      <w:r w:rsidR="007970E9">
        <w:rPr>
          <w:rFonts w:hint="eastAsia"/>
          <w:sz w:val="24"/>
        </w:rPr>
        <w:t>门</w:t>
      </w:r>
      <w:r w:rsidR="005A3D5B">
        <w:rPr>
          <w:rFonts w:hint="eastAsia"/>
          <w:sz w:val="24"/>
        </w:rPr>
        <w:t>电路</w:t>
      </w:r>
      <w:r w:rsidR="007970E9">
        <w:rPr>
          <w:rFonts w:hint="eastAsia"/>
          <w:sz w:val="24"/>
        </w:rPr>
        <w:t>结构</w:t>
      </w:r>
      <w:r w:rsidR="002C2EF8">
        <w:rPr>
          <w:rFonts w:hint="eastAsia"/>
          <w:sz w:val="24"/>
        </w:rPr>
        <w:t>；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="002C2EF8">
        <w:rPr>
          <w:rFonts w:hint="eastAsia"/>
          <w:sz w:val="24"/>
        </w:rPr>
        <w:t>集电极开路门（</w:t>
      </w:r>
      <w:r w:rsidR="002C2EF8">
        <w:rPr>
          <w:sz w:val="24"/>
        </w:rPr>
        <w:t>OC</w:t>
      </w:r>
      <w:r w:rsidR="007970E9">
        <w:rPr>
          <w:rFonts w:hint="eastAsia"/>
          <w:sz w:val="24"/>
        </w:rPr>
        <w:t>门）电路结构</w:t>
      </w:r>
      <w:r w:rsidR="002C2EF8">
        <w:rPr>
          <w:rFonts w:hint="eastAsia"/>
          <w:sz w:val="24"/>
        </w:rPr>
        <w:t>；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 w:rsidR="002C2EF8">
        <w:rPr>
          <w:rFonts w:hint="eastAsia"/>
          <w:sz w:val="24"/>
        </w:rPr>
        <w:t>三态门电路结构；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 w:rsidR="002C2EF8">
        <w:rPr>
          <w:sz w:val="24"/>
        </w:rPr>
        <w:t>CMOS</w:t>
      </w:r>
      <w:r w:rsidR="00EE6E4E">
        <w:rPr>
          <w:rFonts w:hint="eastAsia"/>
          <w:sz w:val="24"/>
        </w:rPr>
        <w:t>门电路及其正确使用</w:t>
      </w:r>
      <w:r w:rsidR="002C2EF8">
        <w:rPr>
          <w:rFonts w:hint="eastAsia"/>
          <w:sz w:val="24"/>
        </w:rPr>
        <w:t>；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5A3D5B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 w:rsidR="002C2EF8">
        <w:rPr>
          <w:sz w:val="24"/>
        </w:rPr>
        <w:t>CMOS</w:t>
      </w:r>
      <w:r w:rsidR="002C2EF8">
        <w:rPr>
          <w:rFonts w:hint="eastAsia"/>
          <w:sz w:val="24"/>
        </w:rPr>
        <w:t>门</w:t>
      </w:r>
      <w:r w:rsidR="00EE6E4E">
        <w:rPr>
          <w:rFonts w:hint="eastAsia"/>
          <w:sz w:val="24"/>
        </w:rPr>
        <w:t>电路</w:t>
      </w:r>
      <w:r w:rsidR="002C2EF8">
        <w:rPr>
          <w:rFonts w:hint="eastAsia"/>
          <w:sz w:val="24"/>
        </w:rPr>
        <w:t>与</w:t>
      </w:r>
      <w:r w:rsidR="002C2EF8">
        <w:rPr>
          <w:sz w:val="24"/>
        </w:rPr>
        <w:t>TTL</w:t>
      </w:r>
      <w:r w:rsidR="002C2EF8">
        <w:rPr>
          <w:rFonts w:hint="eastAsia"/>
          <w:sz w:val="24"/>
        </w:rPr>
        <w:t>门</w:t>
      </w:r>
      <w:r w:rsidR="00EE6E4E">
        <w:rPr>
          <w:rFonts w:hint="eastAsia"/>
          <w:sz w:val="24"/>
        </w:rPr>
        <w:t>电路</w:t>
      </w:r>
      <w:r w:rsidR="005A3D5B">
        <w:rPr>
          <w:rFonts w:hint="eastAsia"/>
          <w:sz w:val="24"/>
        </w:rPr>
        <w:t>接口</w:t>
      </w:r>
      <w:r w:rsidR="002C2EF8">
        <w:rPr>
          <w:rFonts w:hint="eastAsia"/>
          <w:sz w:val="24"/>
        </w:rPr>
        <w:t>。</w:t>
      </w:r>
    </w:p>
    <w:p w:rsidR="002C2EF8" w:rsidRDefault="00A57080" w:rsidP="002C2EF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 </w:t>
      </w:r>
      <w:r>
        <w:rPr>
          <w:rFonts w:hint="eastAsia"/>
          <w:b/>
          <w:bCs/>
          <w:sz w:val="24"/>
        </w:rPr>
        <w:t>组合逻辑电路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z w:val="24"/>
        </w:rPr>
        <w:t>组合</w:t>
      </w:r>
      <w:r w:rsidR="00A57080">
        <w:rPr>
          <w:rFonts w:hint="eastAsia"/>
          <w:sz w:val="24"/>
        </w:rPr>
        <w:t>逻辑</w:t>
      </w:r>
      <w:r w:rsidR="002C2EF8">
        <w:rPr>
          <w:rFonts w:hint="eastAsia"/>
          <w:sz w:val="24"/>
        </w:rPr>
        <w:t>电路的分析</w:t>
      </w:r>
      <w:r w:rsidR="005A3D5B">
        <w:rPr>
          <w:rFonts w:hint="eastAsia"/>
          <w:sz w:val="24"/>
        </w:rPr>
        <w:t>和设计方法</w:t>
      </w:r>
      <w:r w:rsidR="002C2EF8">
        <w:rPr>
          <w:rFonts w:hint="eastAsia"/>
          <w:sz w:val="24"/>
        </w:rPr>
        <w:t>；</w:t>
      </w:r>
    </w:p>
    <w:p w:rsidR="002C2EF8" w:rsidRDefault="001055CD" w:rsidP="002C2EF8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5A3D5B"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 w:rsidR="002C2EF8">
        <w:rPr>
          <w:rFonts w:hint="eastAsia"/>
          <w:sz w:val="24"/>
        </w:rPr>
        <w:t>译码器、编码器、数据选择器和</w:t>
      </w:r>
      <w:r w:rsidR="00243AAF">
        <w:rPr>
          <w:rFonts w:hint="eastAsia"/>
          <w:sz w:val="24"/>
        </w:rPr>
        <w:t>数值</w:t>
      </w:r>
      <w:r w:rsidR="002C2EF8">
        <w:rPr>
          <w:rFonts w:hint="eastAsia"/>
          <w:sz w:val="24"/>
        </w:rPr>
        <w:t>比较器的原理；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495555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2C2EF8">
        <w:rPr>
          <w:rFonts w:hint="eastAsia"/>
          <w:sz w:val="24"/>
        </w:rPr>
        <w:t>竞争</w:t>
      </w:r>
      <w:r w:rsidR="0030360D">
        <w:rPr>
          <w:rFonts w:hint="eastAsia"/>
          <w:sz w:val="24"/>
        </w:rPr>
        <w:t>与</w:t>
      </w:r>
      <w:r w:rsidR="002C2EF8">
        <w:rPr>
          <w:rFonts w:hint="eastAsia"/>
          <w:sz w:val="24"/>
        </w:rPr>
        <w:t>冒险</w:t>
      </w:r>
      <w:r w:rsidR="00243AAF">
        <w:rPr>
          <w:rFonts w:hint="eastAsia"/>
          <w:sz w:val="24"/>
        </w:rPr>
        <w:t>基本概念及消除方法</w:t>
      </w:r>
      <w:r w:rsidR="002C2EF8">
        <w:rPr>
          <w:rFonts w:hint="eastAsia"/>
          <w:sz w:val="24"/>
        </w:rPr>
        <w:t>。</w:t>
      </w:r>
    </w:p>
    <w:p w:rsidR="002C2EF8" w:rsidRDefault="00A57080" w:rsidP="002C2EF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 w:rsidR="00A67906">
        <w:rPr>
          <w:rFonts w:hint="eastAsia"/>
          <w:b/>
          <w:bCs/>
          <w:sz w:val="24"/>
        </w:rPr>
        <w:t xml:space="preserve"> </w:t>
      </w:r>
      <w:r w:rsidR="002C2EF8" w:rsidRPr="00A67906">
        <w:rPr>
          <w:rFonts w:ascii="黑体" w:eastAsia="黑体" w:hint="eastAsia"/>
          <w:bCs/>
          <w:sz w:val="24"/>
        </w:rPr>
        <w:t>触发器和</w:t>
      </w:r>
      <w:r w:rsidR="00EE6E4E">
        <w:rPr>
          <w:rFonts w:ascii="黑体" w:eastAsia="黑体" w:hint="eastAsia"/>
          <w:bCs/>
          <w:sz w:val="24"/>
        </w:rPr>
        <w:t>555</w:t>
      </w:r>
      <w:r w:rsidR="002C2EF8" w:rsidRPr="00A67906">
        <w:rPr>
          <w:rFonts w:ascii="黑体" w:eastAsia="黑体" w:hint="eastAsia"/>
          <w:bCs/>
          <w:sz w:val="24"/>
        </w:rPr>
        <w:t>定时器</w:t>
      </w:r>
    </w:p>
    <w:p w:rsidR="002C2EF8" w:rsidRDefault="001055CD" w:rsidP="002C2EF8">
      <w:pPr>
        <w:snapToGrid w:val="0"/>
        <w:ind w:firstLineChars="100" w:firstLine="240"/>
        <w:rPr>
          <w:snapToGrid w:val="0"/>
          <w:color w:val="000000"/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napToGrid w:val="0"/>
          <w:color w:val="000000"/>
          <w:sz w:val="24"/>
        </w:rPr>
        <w:t>基本</w:t>
      </w:r>
      <w:r w:rsidR="002C2EF8">
        <w:rPr>
          <w:snapToGrid w:val="0"/>
          <w:color w:val="000000"/>
          <w:sz w:val="24"/>
        </w:rPr>
        <w:t>RS</w:t>
      </w:r>
      <w:r w:rsidR="002C2EF8">
        <w:rPr>
          <w:rFonts w:hint="eastAsia"/>
          <w:snapToGrid w:val="0"/>
          <w:color w:val="000000"/>
          <w:sz w:val="24"/>
        </w:rPr>
        <w:t>触发器</w:t>
      </w:r>
      <w:r w:rsidR="00EF1930">
        <w:rPr>
          <w:rFonts w:hint="eastAsia"/>
          <w:snapToGrid w:val="0"/>
          <w:color w:val="000000"/>
          <w:sz w:val="24"/>
        </w:rPr>
        <w:t>的逻辑功能和真值表</w:t>
      </w:r>
      <w:r w:rsidR="002C2EF8">
        <w:rPr>
          <w:rFonts w:hint="eastAsia"/>
          <w:snapToGrid w:val="0"/>
          <w:color w:val="000000"/>
          <w:sz w:val="24"/>
        </w:rPr>
        <w:t>；</w:t>
      </w:r>
    </w:p>
    <w:p w:rsidR="00EE6E4E" w:rsidRDefault="00EE6E4E" w:rsidP="002C2EF8">
      <w:pPr>
        <w:snapToGrid w:val="0"/>
        <w:ind w:firstLineChars="100" w:firstLine="240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(2)</w:t>
      </w:r>
      <w:r>
        <w:rPr>
          <w:rFonts w:hint="eastAsia"/>
          <w:snapToGrid w:val="0"/>
          <w:color w:val="000000"/>
          <w:sz w:val="24"/>
        </w:rPr>
        <w:t>施密特触发器、单稳态触发器实现原理；</w:t>
      </w:r>
    </w:p>
    <w:p w:rsidR="002C2EF8" w:rsidRDefault="001055CD" w:rsidP="002C2EF8">
      <w:pPr>
        <w:snapToGrid w:val="0"/>
        <w:ind w:firstLineChars="100" w:firstLine="240"/>
        <w:rPr>
          <w:snapToGrid w:val="0"/>
          <w:color w:val="000000"/>
          <w:sz w:val="24"/>
        </w:rPr>
      </w:pPr>
      <w:r>
        <w:rPr>
          <w:rFonts w:hint="eastAsia"/>
          <w:sz w:val="24"/>
        </w:rPr>
        <w:t>(</w:t>
      </w:r>
      <w:r w:rsidR="00EE6E4E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2C2EF8">
        <w:rPr>
          <w:snapToGrid w:val="0"/>
          <w:color w:val="000000"/>
          <w:sz w:val="24"/>
        </w:rPr>
        <w:t>555</w:t>
      </w:r>
      <w:r w:rsidR="00EF1930">
        <w:rPr>
          <w:rFonts w:hint="eastAsia"/>
          <w:snapToGrid w:val="0"/>
          <w:color w:val="000000"/>
          <w:sz w:val="24"/>
        </w:rPr>
        <w:t>定时器及其</w:t>
      </w:r>
      <w:r w:rsidR="002C2EF8">
        <w:rPr>
          <w:rFonts w:hint="eastAsia"/>
          <w:snapToGrid w:val="0"/>
          <w:color w:val="000000"/>
          <w:sz w:val="24"/>
        </w:rPr>
        <w:t>应用，包括单稳态触发器、多谐振荡器、施密特触发器和压控振荡器。</w:t>
      </w:r>
    </w:p>
    <w:p w:rsidR="002C2EF8" w:rsidRDefault="00A57080" w:rsidP="002C2EF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 w:rsidR="00A67906">
        <w:rPr>
          <w:rFonts w:hint="eastAsia"/>
          <w:b/>
          <w:bCs/>
          <w:sz w:val="24"/>
        </w:rPr>
        <w:t xml:space="preserve"> </w:t>
      </w:r>
      <w:r w:rsidR="002C2EF8" w:rsidRPr="00A67906">
        <w:rPr>
          <w:rFonts w:ascii="黑体" w:eastAsia="黑体" w:hint="eastAsia"/>
          <w:bCs/>
          <w:sz w:val="24"/>
        </w:rPr>
        <w:t>时序</w:t>
      </w:r>
      <w:r w:rsidR="00243AAF">
        <w:rPr>
          <w:rFonts w:ascii="黑体" w:eastAsia="黑体" w:hint="eastAsia"/>
          <w:bCs/>
          <w:sz w:val="24"/>
        </w:rPr>
        <w:t>逻辑</w:t>
      </w:r>
      <w:r w:rsidR="002C2EF8" w:rsidRPr="00A67906">
        <w:rPr>
          <w:rFonts w:ascii="黑体" w:eastAsia="黑体" w:hint="eastAsia"/>
          <w:bCs/>
          <w:sz w:val="24"/>
        </w:rPr>
        <w:t>电路</w:t>
      </w:r>
    </w:p>
    <w:p w:rsidR="0066276C" w:rsidRDefault="002C2EF8" w:rsidP="002C2EF8">
      <w:pPr>
        <w:pStyle w:val="a4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055CD">
        <w:rPr>
          <w:rFonts w:ascii="Times New Roman" w:hAnsi="Times New Roman" w:hint="eastAsia"/>
          <w:sz w:val="24"/>
        </w:rPr>
        <w:t>(1)</w:t>
      </w:r>
      <w:r w:rsidR="0066276C">
        <w:rPr>
          <w:rFonts w:ascii="Times New Roman" w:hAnsi="Times New Roman" w:hint="eastAsia"/>
          <w:sz w:val="24"/>
        </w:rPr>
        <w:t>时序</w:t>
      </w:r>
      <w:r w:rsidR="0066276C">
        <w:rPr>
          <w:rFonts w:hint="eastAsia"/>
          <w:sz w:val="24"/>
        </w:rPr>
        <w:t>数字</w:t>
      </w:r>
      <w:r w:rsidR="0066276C">
        <w:rPr>
          <w:rFonts w:ascii="Times New Roman" w:hAnsi="Times New Roman" w:hint="eastAsia"/>
          <w:sz w:val="24"/>
        </w:rPr>
        <w:t>电路的表示方法：</w:t>
      </w:r>
      <w:r w:rsidR="00243AAF">
        <w:rPr>
          <w:rFonts w:ascii="Times New Roman" w:hAnsi="Times New Roman" w:hint="eastAsia"/>
          <w:sz w:val="24"/>
        </w:rPr>
        <w:t>转换</w:t>
      </w:r>
      <w:r w:rsidR="0066276C">
        <w:rPr>
          <w:rFonts w:ascii="Times New Roman" w:hAnsi="Times New Roman" w:hint="eastAsia"/>
          <w:sz w:val="24"/>
        </w:rPr>
        <w:t>表、状态转换图、</w:t>
      </w:r>
      <w:r w:rsidR="00243AAF">
        <w:rPr>
          <w:rFonts w:ascii="Times New Roman" w:hAnsi="Times New Roman" w:hint="eastAsia"/>
          <w:sz w:val="24"/>
        </w:rPr>
        <w:t>时序</w:t>
      </w:r>
      <w:r w:rsidR="0066276C">
        <w:rPr>
          <w:rFonts w:ascii="Times New Roman" w:hAnsi="Times New Roman" w:hint="eastAsia"/>
          <w:sz w:val="24"/>
        </w:rPr>
        <w:t>图；</w:t>
      </w:r>
    </w:p>
    <w:p w:rsidR="002C2EF8" w:rsidRDefault="002C2EF8" w:rsidP="002C2EF8">
      <w:pPr>
        <w:pStyle w:val="a4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055CD">
        <w:rPr>
          <w:rFonts w:ascii="Times New Roman" w:hAnsi="Times New Roman" w:hint="eastAsia"/>
          <w:sz w:val="24"/>
        </w:rPr>
        <w:t>(</w:t>
      </w:r>
      <w:r w:rsidR="00495555">
        <w:rPr>
          <w:rFonts w:ascii="Times New Roman" w:hAnsi="Times New Roman" w:hint="eastAsia"/>
          <w:sz w:val="24"/>
        </w:rPr>
        <w:t>2</w:t>
      </w:r>
      <w:r w:rsidR="001055CD"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寄存器、计数器设计</w:t>
      </w:r>
      <w:r w:rsidR="00243AAF">
        <w:rPr>
          <w:rFonts w:ascii="Times New Roman" w:hAnsi="Times New Roman" w:hint="eastAsia"/>
          <w:sz w:val="24"/>
        </w:rPr>
        <w:t>。</w:t>
      </w:r>
    </w:p>
    <w:p w:rsidR="002C2EF8" w:rsidRDefault="00A57080" w:rsidP="002C2EF8">
      <w:pPr>
        <w:pStyle w:val="a4"/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5</w:t>
      </w:r>
      <w:r w:rsidR="00A67906">
        <w:rPr>
          <w:rFonts w:ascii="Times New Roman" w:hAnsi="Times New Roman" w:hint="eastAsia"/>
          <w:b/>
          <w:bCs/>
          <w:sz w:val="24"/>
        </w:rPr>
        <w:t xml:space="preserve"> </w:t>
      </w:r>
      <w:r w:rsidR="002C2EF8" w:rsidRPr="00A67906">
        <w:rPr>
          <w:rFonts w:ascii="黑体" w:eastAsia="黑体" w:hAnsi="Times New Roman" w:hint="eastAsia"/>
          <w:bCs/>
          <w:sz w:val="24"/>
        </w:rPr>
        <w:t>接口电路</w:t>
      </w:r>
    </w:p>
    <w:p w:rsidR="002C2EF8" w:rsidRDefault="001055CD" w:rsidP="00EE6E4E">
      <w:pPr>
        <w:pStyle w:val="a4"/>
        <w:snapToGrid w:val="0"/>
        <w:ind w:leftChars="114" w:left="474" w:hangingChars="98" w:hanging="23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(1)</w:t>
      </w:r>
      <w:r w:rsidR="002C2EF8">
        <w:rPr>
          <w:rFonts w:ascii="Times New Roman" w:hAnsi="Times New Roman"/>
          <w:sz w:val="24"/>
        </w:rPr>
        <w:t>D/A</w:t>
      </w:r>
      <w:r w:rsidR="002C2EF8">
        <w:rPr>
          <w:rFonts w:ascii="Times New Roman" w:hAnsi="Times New Roman" w:hint="eastAsia"/>
          <w:sz w:val="24"/>
        </w:rPr>
        <w:t>转换器组成、</w:t>
      </w:r>
      <w:r w:rsidR="00EE6E4E">
        <w:rPr>
          <w:rFonts w:ascii="Times New Roman" w:hAnsi="Times New Roman" w:hint="eastAsia"/>
          <w:sz w:val="24"/>
        </w:rPr>
        <w:t>权电阻网络、</w:t>
      </w:r>
      <w:r w:rsidR="00EE6E4E">
        <w:rPr>
          <w:rFonts w:ascii="Times New Roman" w:hAnsi="Times New Roman" w:hint="eastAsia"/>
          <w:sz w:val="24"/>
        </w:rPr>
        <w:t>T</w:t>
      </w:r>
      <w:r w:rsidR="00EE6E4E">
        <w:rPr>
          <w:rFonts w:ascii="Times New Roman" w:hAnsi="Times New Roman" w:hint="eastAsia"/>
          <w:sz w:val="24"/>
        </w:rPr>
        <w:t>型和</w:t>
      </w:r>
      <w:r w:rsidR="002C2EF8">
        <w:rPr>
          <w:rFonts w:ascii="Times New Roman" w:hAnsi="Times New Roman" w:hint="eastAsia"/>
          <w:sz w:val="24"/>
        </w:rPr>
        <w:t>倒</w:t>
      </w:r>
      <w:r w:rsidR="002C2EF8">
        <w:rPr>
          <w:rFonts w:ascii="Times New Roman" w:hAnsi="Times New Roman"/>
          <w:sz w:val="24"/>
        </w:rPr>
        <w:t>T</w:t>
      </w:r>
      <w:r w:rsidR="002C2EF8">
        <w:rPr>
          <w:rFonts w:ascii="Times New Roman" w:hAnsi="Times New Roman" w:hint="eastAsia"/>
          <w:sz w:val="24"/>
        </w:rPr>
        <w:t>型电阻网络、集成</w:t>
      </w:r>
      <w:r w:rsidR="002C2EF8">
        <w:rPr>
          <w:rFonts w:ascii="Times New Roman" w:hAnsi="Times New Roman"/>
          <w:sz w:val="24"/>
        </w:rPr>
        <w:t>D/A</w:t>
      </w:r>
      <w:r w:rsidR="002C2EF8">
        <w:rPr>
          <w:rFonts w:ascii="Times New Roman" w:hAnsi="Times New Roman" w:hint="eastAsia"/>
          <w:sz w:val="24"/>
        </w:rPr>
        <w:t>转换器、</w:t>
      </w:r>
      <w:r w:rsidR="002C2EF8">
        <w:rPr>
          <w:rFonts w:ascii="Times New Roman" w:hAnsi="Times New Roman"/>
          <w:sz w:val="24"/>
        </w:rPr>
        <w:t>D/A</w:t>
      </w:r>
      <w:r w:rsidR="002C2EF8">
        <w:rPr>
          <w:rFonts w:ascii="Times New Roman" w:hAnsi="Times New Roman" w:hint="eastAsia"/>
          <w:sz w:val="24"/>
        </w:rPr>
        <w:t>转换精度及转换误差</w:t>
      </w:r>
      <w:r w:rsidR="00EE6E4E">
        <w:rPr>
          <w:rFonts w:ascii="Times New Roman" w:hAnsi="Times New Roman" w:hint="eastAsia"/>
          <w:sz w:val="24"/>
        </w:rPr>
        <w:t>估计计算</w:t>
      </w:r>
      <w:r w:rsidR="002C2EF8">
        <w:rPr>
          <w:rFonts w:ascii="Times New Roman" w:hAnsi="Times New Roman" w:hint="eastAsia"/>
          <w:sz w:val="24"/>
        </w:rPr>
        <w:t>。</w:t>
      </w:r>
    </w:p>
    <w:p w:rsidR="002C2EF8" w:rsidRDefault="001055CD" w:rsidP="002C2EF8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(2)</w:t>
      </w:r>
      <w:r w:rsidR="002C2EF8">
        <w:rPr>
          <w:rFonts w:ascii="Times New Roman" w:hAnsi="Times New Roman"/>
          <w:sz w:val="24"/>
        </w:rPr>
        <w:t>A/D</w:t>
      </w:r>
      <w:r w:rsidR="002C2EF8">
        <w:rPr>
          <w:rFonts w:ascii="Times New Roman" w:hAnsi="Times New Roman" w:hint="eastAsia"/>
          <w:sz w:val="24"/>
        </w:rPr>
        <w:t>转换器组成、逐次逼近型</w:t>
      </w:r>
      <w:r w:rsidR="002C2EF8">
        <w:rPr>
          <w:rFonts w:ascii="Times New Roman" w:hAnsi="Times New Roman"/>
          <w:sz w:val="24"/>
        </w:rPr>
        <w:t>A/D</w:t>
      </w:r>
      <w:r w:rsidR="002C2EF8">
        <w:rPr>
          <w:rFonts w:ascii="Times New Roman" w:hAnsi="Times New Roman" w:hint="eastAsia"/>
          <w:sz w:val="24"/>
        </w:rPr>
        <w:t>、</w:t>
      </w:r>
      <w:r w:rsidR="002C2EF8">
        <w:rPr>
          <w:rFonts w:ascii="Times New Roman" w:hAnsi="Times New Roman"/>
          <w:sz w:val="24"/>
        </w:rPr>
        <w:t>V-T</w:t>
      </w:r>
      <w:r w:rsidR="002C2EF8">
        <w:rPr>
          <w:rFonts w:ascii="Times New Roman" w:hAnsi="Times New Roman" w:hint="eastAsia"/>
          <w:sz w:val="24"/>
        </w:rPr>
        <w:t>型（积分型）</w:t>
      </w:r>
      <w:r w:rsidR="002C2EF8">
        <w:rPr>
          <w:rFonts w:ascii="Times New Roman" w:hAnsi="Times New Roman"/>
          <w:sz w:val="24"/>
        </w:rPr>
        <w:t>A/D</w:t>
      </w:r>
      <w:r w:rsidR="002C2EF8">
        <w:rPr>
          <w:rFonts w:ascii="Times New Roman" w:hAnsi="Times New Roman" w:hint="eastAsia"/>
          <w:sz w:val="24"/>
        </w:rPr>
        <w:t>、</w:t>
      </w:r>
      <w:r w:rsidR="002C2EF8">
        <w:rPr>
          <w:rFonts w:ascii="Times New Roman" w:hAnsi="Times New Roman"/>
          <w:sz w:val="24"/>
        </w:rPr>
        <w:t>A/D</w:t>
      </w:r>
      <w:r w:rsidR="002C2EF8">
        <w:rPr>
          <w:rFonts w:ascii="Times New Roman" w:hAnsi="Times New Roman" w:hint="eastAsia"/>
          <w:sz w:val="24"/>
        </w:rPr>
        <w:t>转换精度和转换速度</w:t>
      </w:r>
      <w:r w:rsidR="00EE6E4E">
        <w:rPr>
          <w:rFonts w:ascii="Times New Roman" w:hAnsi="Times New Roman" w:hint="eastAsia"/>
          <w:sz w:val="24"/>
        </w:rPr>
        <w:t>计算</w:t>
      </w:r>
      <w:r w:rsidR="002C2EF8">
        <w:rPr>
          <w:rFonts w:ascii="Times New Roman" w:hAnsi="Times New Roman" w:hint="eastAsia"/>
          <w:sz w:val="24"/>
        </w:rPr>
        <w:t>。</w:t>
      </w:r>
    </w:p>
    <w:p w:rsidR="00061C26" w:rsidRPr="00BE7086" w:rsidRDefault="00BE7086" w:rsidP="00244183">
      <w:pPr>
        <w:pStyle w:val="a4"/>
        <w:snapToGrid w:val="0"/>
        <w:spacing w:beforeLines="50" w:before="156" w:afterLines="50" w:after="15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其它要求：</w:t>
      </w:r>
    </w:p>
    <w:p w:rsidR="00061C26" w:rsidRDefault="00F734B5" w:rsidP="00EE6E4E">
      <w:pPr>
        <w:pStyle w:val="a4"/>
        <w:snapToGrid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</w:t>
      </w:r>
      <w:r w:rsidR="00EE6E4E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模拟电路与数字电路中，“模拟地”和“数字地”的概念，连接方式；</w:t>
      </w:r>
    </w:p>
    <w:p w:rsidR="00F734B5" w:rsidRDefault="00F734B5" w:rsidP="00EE6E4E">
      <w:pPr>
        <w:pStyle w:val="a4"/>
        <w:snapToGrid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(2)</w:t>
      </w:r>
      <w:r>
        <w:rPr>
          <w:rFonts w:ascii="Times New Roman" w:hAnsi="Times New Roman" w:hint="eastAsia"/>
          <w:sz w:val="24"/>
        </w:rPr>
        <w:t>电压放大、电流放大和功率放大的概念</w:t>
      </w:r>
      <w:r w:rsidR="00C44E1B">
        <w:rPr>
          <w:rFonts w:ascii="Times New Roman" w:hAnsi="Times New Roman" w:hint="eastAsia"/>
          <w:sz w:val="24"/>
        </w:rPr>
        <w:t>区别</w:t>
      </w:r>
      <w:r>
        <w:rPr>
          <w:rFonts w:ascii="Times New Roman" w:hAnsi="Times New Roman" w:hint="eastAsia"/>
          <w:sz w:val="24"/>
        </w:rPr>
        <w:t>及实现方式；恒压源、恒流源的</w:t>
      </w:r>
      <w:r w:rsidR="00CD75A9">
        <w:rPr>
          <w:rFonts w:ascii="Times New Roman" w:hAnsi="Times New Roman" w:hint="eastAsia"/>
          <w:sz w:val="24"/>
        </w:rPr>
        <w:t>简单</w:t>
      </w:r>
      <w:r>
        <w:rPr>
          <w:rFonts w:ascii="Times New Roman" w:hAnsi="Times New Roman" w:hint="eastAsia"/>
          <w:sz w:val="24"/>
        </w:rPr>
        <w:t>实现原理</w:t>
      </w:r>
      <w:r w:rsidR="00CD75A9">
        <w:rPr>
          <w:rFonts w:ascii="Times New Roman" w:hAnsi="Times New Roman" w:hint="eastAsia"/>
          <w:sz w:val="24"/>
        </w:rPr>
        <w:t>；</w:t>
      </w:r>
    </w:p>
    <w:p w:rsidR="00F734B5" w:rsidRPr="00F734B5" w:rsidRDefault="00F734B5" w:rsidP="00EE6E4E">
      <w:pPr>
        <w:pStyle w:val="a4"/>
        <w:snapToGrid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(3)</w:t>
      </w:r>
      <w:r>
        <w:rPr>
          <w:rFonts w:ascii="Times New Roman" w:hAnsi="Times New Roman" w:hint="eastAsia"/>
          <w:sz w:val="24"/>
        </w:rPr>
        <w:t>常用电子仪器，如示波器、数字</w:t>
      </w:r>
      <w:proofErr w:type="gramStart"/>
      <w:r>
        <w:rPr>
          <w:rFonts w:ascii="Times New Roman" w:hAnsi="Times New Roman" w:hint="eastAsia"/>
          <w:sz w:val="24"/>
        </w:rPr>
        <w:t>繁</w:t>
      </w:r>
      <w:proofErr w:type="gramEnd"/>
      <w:r>
        <w:rPr>
          <w:rFonts w:ascii="Times New Roman" w:hAnsi="Times New Roman" w:hint="eastAsia"/>
          <w:sz w:val="24"/>
        </w:rPr>
        <w:t>用表、信号发生器</w:t>
      </w:r>
      <w:r w:rsidR="00CD75A9">
        <w:rPr>
          <w:rFonts w:ascii="Times New Roman" w:hAnsi="Times New Roman" w:hint="eastAsia"/>
          <w:sz w:val="24"/>
        </w:rPr>
        <w:t>等</w:t>
      </w:r>
      <w:r>
        <w:rPr>
          <w:rFonts w:ascii="Times New Roman" w:hAnsi="Times New Roman" w:hint="eastAsia"/>
          <w:sz w:val="24"/>
        </w:rPr>
        <w:t>在电子电路调试中的应用</w:t>
      </w:r>
      <w:r w:rsidR="00CD75A9">
        <w:rPr>
          <w:rFonts w:ascii="Times New Roman" w:hAnsi="Times New Roman" w:hint="eastAsia"/>
          <w:sz w:val="24"/>
        </w:rPr>
        <w:t>方法。</w:t>
      </w:r>
    </w:p>
    <w:p w:rsidR="00061C26" w:rsidRDefault="00061C26" w:rsidP="00061C26">
      <w:pPr>
        <w:pStyle w:val="a4"/>
        <w:snapToGrid w:val="0"/>
        <w:jc w:val="left"/>
        <w:rPr>
          <w:rFonts w:ascii="Times New Roman" w:hAnsi="Times New Roman"/>
          <w:sz w:val="24"/>
        </w:rPr>
      </w:pPr>
    </w:p>
    <w:p w:rsidR="00BB3746" w:rsidRPr="00300E0F" w:rsidRDefault="00BB3746" w:rsidP="00C44E1B">
      <w:pPr>
        <w:pStyle w:val="a4"/>
        <w:snapToGrid w:val="0"/>
        <w:ind w:firstLineChars="192" w:firstLine="4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建议考生复习时，以</w:t>
      </w:r>
      <w:r w:rsidR="00C44E1B">
        <w:rPr>
          <w:rFonts w:ascii="Times New Roman" w:hAnsi="Times New Roman" w:hint="eastAsia"/>
          <w:sz w:val="24"/>
        </w:rPr>
        <w:t>对</w:t>
      </w:r>
      <w:r>
        <w:rPr>
          <w:rFonts w:ascii="Times New Roman" w:hAnsi="Times New Roman" w:hint="eastAsia"/>
          <w:sz w:val="24"/>
        </w:rPr>
        <w:t>（参考书目）教材内容及教材习题</w:t>
      </w:r>
      <w:r w:rsidR="00C44E1B">
        <w:rPr>
          <w:rFonts w:ascii="Times New Roman" w:hAnsi="Times New Roman" w:hint="eastAsia"/>
          <w:sz w:val="24"/>
        </w:rPr>
        <w:t>的掌握</w:t>
      </w:r>
      <w:r>
        <w:rPr>
          <w:rFonts w:ascii="Times New Roman" w:hAnsi="Times New Roman" w:hint="eastAsia"/>
          <w:sz w:val="24"/>
        </w:rPr>
        <w:t>为主</w:t>
      </w:r>
      <w:r w:rsidR="00C44E1B">
        <w:rPr>
          <w:rFonts w:ascii="Times New Roman" w:hAnsi="Times New Roman" w:hint="eastAsia"/>
          <w:sz w:val="24"/>
        </w:rPr>
        <w:t>；命题小组不会、也不会委托他人举办补习活动。</w:t>
      </w:r>
    </w:p>
    <w:p w:rsidR="002C2EF8" w:rsidRDefault="002C2EF8" w:rsidP="002C2EF8">
      <w:pPr>
        <w:autoSpaceDE w:val="0"/>
        <w:autoSpaceDN w:val="0"/>
        <w:adjustRightInd w:val="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三、试卷结构</w:t>
      </w:r>
    </w:p>
    <w:p w:rsidR="002C2EF8" w:rsidRPr="00CD75A9" w:rsidRDefault="002C2EF8" w:rsidP="00244183">
      <w:pPr>
        <w:autoSpaceDE w:val="0"/>
        <w:autoSpaceDN w:val="0"/>
        <w:adjustRightInd w:val="0"/>
        <w:spacing w:afterLines="50" w:after="156"/>
        <w:ind w:firstLineChars="99" w:firstLine="239"/>
        <w:rPr>
          <w:b/>
          <w:sz w:val="24"/>
        </w:rPr>
      </w:pPr>
      <w:r w:rsidRPr="00CD75A9">
        <w:rPr>
          <w:rFonts w:hint="eastAsia"/>
          <w:b/>
          <w:sz w:val="24"/>
        </w:rPr>
        <w:t>考试时间</w:t>
      </w:r>
      <w:r w:rsidRPr="00CD75A9">
        <w:rPr>
          <w:b/>
          <w:sz w:val="24"/>
        </w:rPr>
        <w:t>180</w:t>
      </w:r>
      <w:r w:rsidRPr="00CD75A9">
        <w:rPr>
          <w:rFonts w:hint="eastAsia"/>
          <w:b/>
          <w:sz w:val="24"/>
        </w:rPr>
        <w:t>分钟，满分</w:t>
      </w:r>
      <w:r w:rsidRPr="00CD75A9">
        <w:rPr>
          <w:b/>
          <w:sz w:val="24"/>
        </w:rPr>
        <w:t>150</w:t>
      </w:r>
      <w:r w:rsidRPr="00CD75A9">
        <w:rPr>
          <w:rFonts w:hint="eastAsia"/>
          <w:b/>
          <w:sz w:val="24"/>
        </w:rPr>
        <w:t>分</w:t>
      </w:r>
    </w:p>
    <w:p w:rsidR="002C2EF8" w:rsidRPr="00A67906" w:rsidRDefault="00A67906" w:rsidP="00A67906">
      <w:pPr>
        <w:pStyle w:val="a4"/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1 </w:t>
      </w:r>
      <w:r w:rsidR="002C2EF8" w:rsidRPr="00A67906">
        <w:rPr>
          <w:rFonts w:ascii="Times New Roman" w:hAnsi="Times New Roman" w:hint="eastAsia"/>
          <w:b/>
          <w:bCs/>
          <w:sz w:val="24"/>
        </w:rPr>
        <w:t>题型结构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2C2EF8">
        <w:rPr>
          <w:rFonts w:hint="eastAsia"/>
          <w:sz w:val="24"/>
        </w:rPr>
        <w:t>填空与选择</w:t>
      </w:r>
      <w:r w:rsidR="002C2EF8">
        <w:rPr>
          <w:sz w:val="24"/>
        </w:rPr>
        <w:t>(20</w:t>
      </w:r>
      <w:r w:rsidR="002C2EF8">
        <w:rPr>
          <w:rFonts w:hint="eastAsia"/>
          <w:sz w:val="24"/>
        </w:rPr>
        <w:t>分</w:t>
      </w:r>
      <w:r w:rsidR="002C2EF8">
        <w:rPr>
          <w:sz w:val="24"/>
        </w:rPr>
        <w:t>)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="002C2EF8">
        <w:rPr>
          <w:rFonts w:hint="eastAsia"/>
          <w:sz w:val="24"/>
        </w:rPr>
        <w:t>简答题（</w:t>
      </w:r>
      <w:r w:rsidR="00061C26">
        <w:rPr>
          <w:rFonts w:hint="eastAsia"/>
          <w:sz w:val="24"/>
        </w:rPr>
        <w:t>4</w:t>
      </w:r>
      <w:r w:rsidR="002C2EF8">
        <w:rPr>
          <w:sz w:val="24"/>
        </w:rPr>
        <w:t>0</w:t>
      </w:r>
      <w:r w:rsidR="002C2EF8">
        <w:rPr>
          <w:rFonts w:hint="eastAsia"/>
          <w:sz w:val="24"/>
        </w:rPr>
        <w:t>分）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061C26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2C2EF8">
        <w:rPr>
          <w:rFonts w:hint="eastAsia"/>
          <w:sz w:val="24"/>
        </w:rPr>
        <w:t>分析题（</w:t>
      </w:r>
      <w:r w:rsidR="00061C26">
        <w:rPr>
          <w:rFonts w:hint="eastAsia"/>
          <w:sz w:val="24"/>
        </w:rPr>
        <w:t>5</w:t>
      </w:r>
      <w:r w:rsidR="002C2EF8">
        <w:rPr>
          <w:sz w:val="24"/>
        </w:rPr>
        <w:t>0</w:t>
      </w:r>
      <w:r w:rsidR="002C2EF8">
        <w:rPr>
          <w:rFonts w:hint="eastAsia"/>
          <w:sz w:val="24"/>
        </w:rPr>
        <w:t>分）</w:t>
      </w:r>
    </w:p>
    <w:p w:rsidR="002C2EF8" w:rsidRDefault="001055CD" w:rsidP="002C2EF8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707C59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 w:rsidR="002C2EF8">
        <w:rPr>
          <w:rFonts w:hint="eastAsia"/>
          <w:sz w:val="24"/>
        </w:rPr>
        <w:t>设计</w:t>
      </w:r>
      <w:r w:rsidR="00CD75A9">
        <w:rPr>
          <w:rFonts w:hint="eastAsia"/>
          <w:sz w:val="24"/>
        </w:rPr>
        <w:t>、</w:t>
      </w:r>
      <w:r w:rsidR="00061C26">
        <w:rPr>
          <w:rFonts w:hint="eastAsia"/>
          <w:sz w:val="24"/>
        </w:rPr>
        <w:t>计算</w:t>
      </w:r>
      <w:r w:rsidR="00CD75A9">
        <w:rPr>
          <w:rFonts w:hint="eastAsia"/>
          <w:sz w:val="24"/>
        </w:rPr>
        <w:t>和应用</w:t>
      </w:r>
      <w:r w:rsidR="002C2EF8">
        <w:rPr>
          <w:rFonts w:hint="eastAsia"/>
          <w:sz w:val="24"/>
        </w:rPr>
        <w:t>题（</w:t>
      </w:r>
      <w:r w:rsidR="00061C26">
        <w:rPr>
          <w:rFonts w:hint="eastAsia"/>
          <w:sz w:val="24"/>
        </w:rPr>
        <w:t>40</w:t>
      </w:r>
      <w:r w:rsidR="002C2EF8">
        <w:rPr>
          <w:rFonts w:hint="eastAsia"/>
          <w:sz w:val="24"/>
        </w:rPr>
        <w:t>分）</w:t>
      </w:r>
    </w:p>
    <w:p w:rsidR="002C2EF8" w:rsidRPr="00A67906" w:rsidRDefault="00A67906" w:rsidP="00A67906">
      <w:pPr>
        <w:pStyle w:val="a4"/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2 </w:t>
      </w:r>
      <w:r w:rsidR="002C2EF8" w:rsidRPr="00A67906">
        <w:rPr>
          <w:rFonts w:ascii="Times New Roman" w:hAnsi="Times New Roman" w:hint="eastAsia"/>
          <w:b/>
          <w:bCs/>
          <w:sz w:val="24"/>
        </w:rPr>
        <w:t>内容结构</w:t>
      </w:r>
      <w:r w:rsidR="00C44E1B">
        <w:rPr>
          <w:rFonts w:ascii="Times New Roman" w:hAnsi="Times New Roman" w:hint="eastAsia"/>
          <w:b/>
          <w:bCs/>
          <w:sz w:val="24"/>
        </w:rPr>
        <w:t xml:space="preserve"> </w:t>
      </w:r>
      <w:r w:rsidR="00C44E1B" w:rsidRPr="00C44E1B">
        <w:rPr>
          <w:rFonts w:ascii="Times New Roman" w:hAnsi="Times New Roman" w:hint="eastAsia"/>
          <w:bCs/>
          <w:sz w:val="24"/>
        </w:rPr>
        <w:t>（分数分配大致原则</w:t>
      </w:r>
      <w:r w:rsidR="00C44E1B">
        <w:rPr>
          <w:rFonts w:ascii="Times New Roman" w:hAnsi="Times New Roman" w:hint="eastAsia"/>
          <w:bCs/>
          <w:sz w:val="24"/>
        </w:rPr>
        <w:t>，实际题目的体现可能略有偏差</w:t>
      </w:r>
      <w:r w:rsidR="00C44E1B" w:rsidRPr="00C44E1B">
        <w:rPr>
          <w:rFonts w:ascii="Times New Roman" w:hAnsi="Times New Roman" w:hint="eastAsia"/>
          <w:bCs/>
          <w:sz w:val="24"/>
        </w:rPr>
        <w:t>）</w:t>
      </w:r>
    </w:p>
    <w:p w:rsidR="002C2EF8" w:rsidRDefault="00243AAF" w:rsidP="00073DE3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模拟电子技术基础</w:t>
      </w:r>
      <w:r>
        <w:rPr>
          <w:rFonts w:ascii="Times New Roman" w:hAnsi="Times New Roman" w:hint="eastAsia"/>
          <w:sz w:val="24"/>
        </w:rPr>
        <w:t xml:space="preserve"> </w:t>
      </w:r>
      <w:r w:rsidR="00BE7086"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分</w:t>
      </w:r>
    </w:p>
    <w:p w:rsidR="00243AAF" w:rsidRDefault="00243AAF" w:rsidP="00073DE3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数字电子技术基础</w:t>
      </w:r>
      <w:r>
        <w:rPr>
          <w:rFonts w:ascii="Times New Roman" w:hAnsi="Times New Roman" w:hint="eastAsia"/>
          <w:sz w:val="24"/>
        </w:rPr>
        <w:t xml:space="preserve"> </w:t>
      </w:r>
      <w:r w:rsidR="00CD75A9"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分</w:t>
      </w:r>
    </w:p>
    <w:p w:rsidR="00BE7086" w:rsidRPr="00BE7086" w:rsidRDefault="00CD75A9" w:rsidP="00073DE3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模拟与数字电子技术</w:t>
      </w:r>
      <w:r w:rsidR="00BB3746">
        <w:rPr>
          <w:rFonts w:ascii="Times New Roman" w:hAnsi="Times New Roman" w:hint="eastAsia"/>
          <w:sz w:val="24"/>
        </w:rPr>
        <w:t>等</w:t>
      </w:r>
      <w:r>
        <w:rPr>
          <w:rFonts w:ascii="Times New Roman" w:hAnsi="Times New Roman" w:hint="eastAsia"/>
          <w:sz w:val="24"/>
        </w:rPr>
        <w:t>混合应用</w:t>
      </w:r>
      <w:r w:rsidR="00BE7086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2</w:t>
      </w:r>
      <w:r w:rsidR="00BE7086">
        <w:rPr>
          <w:rFonts w:ascii="Times New Roman" w:hAnsi="Times New Roman" w:hint="eastAsia"/>
          <w:sz w:val="24"/>
        </w:rPr>
        <w:t>0</w:t>
      </w:r>
      <w:r w:rsidR="00BE7086">
        <w:rPr>
          <w:rFonts w:ascii="Times New Roman" w:hAnsi="Times New Roman" w:hint="eastAsia"/>
          <w:sz w:val="24"/>
        </w:rPr>
        <w:t>分</w:t>
      </w:r>
    </w:p>
    <w:p w:rsidR="00BB3746" w:rsidRDefault="002C2EF8" w:rsidP="00244183">
      <w:pPr>
        <w:autoSpaceDE w:val="0"/>
        <w:autoSpaceDN w:val="0"/>
        <w:adjustRightInd w:val="0"/>
        <w:snapToGrid w:val="0"/>
        <w:spacing w:afterLines="50" w:after="156" w:line="240" w:lineRule="atLeast"/>
        <w:ind w:left="1903" w:hangingChars="632" w:hanging="1903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四、参考书目</w:t>
      </w:r>
      <w:r w:rsidR="00A8629B">
        <w:rPr>
          <w:rFonts w:hint="eastAsia"/>
          <w:color w:val="000000"/>
        </w:rPr>
        <w:t>（从以下</w:t>
      </w:r>
      <w:r w:rsidR="00BE7086">
        <w:rPr>
          <w:rFonts w:hint="eastAsia"/>
          <w:color w:val="000000"/>
        </w:rPr>
        <w:t>3</w:t>
      </w:r>
      <w:r w:rsidR="00BE7086">
        <w:rPr>
          <w:rFonts w:hint="eastAsia"/>
          <w:color w:val="000000"/>
        </w:rPr>
        <w:t>组</w:t>
      </w:r>
      <w:r w:rsidR="00A8629B">
        <w:rPr>
          <w:rFonts w:hint="eastAsia"/>
          <w:color w:val="000000"/>
        </w:rPr>
        <w:t>图书中任选</w:t>
      </w:r>
      <w:r w:rsidR="00A8629B">
        <w:rPr>
          <w:rFonts w:hint="eastAsia"/>
          <w:color w:val="000000"/>
        </w:rPr>
        <w:t>1</w:t>
      </w:r>
      <w:r w:rsidR="00A8629B">
        <w:rPr>
          <w:rFonts w:hint="eastAsia"/>
          <w:color w:val="000000"/>
        </w:rPr>
        <w:t>组学习，参考其它类似教材也可以</w:t>
      </w:r>
      <w:r w:rsidR="0007150E">
        <w:rPr>
          <w:rFonts w:hint="eastAsia"/>
          <w:color w:val="000000"/>
        </w:rPr>
        <w:t>；电子元件</w:t>
      </w:r>
      <w:r w:rsidR="00BB3746">
        <w:rPr>
          <w:rFonts w:hint="eastAsia"/>
          <w:color w:val="000000"/>
        </w:rPr>
        <w:t>、逻辑单元等</w:t>
      </w:r>
      <w:r w:rsidR="0007150E">
        <w:rPr>
          <w:rFonts w:hint="eastAsia"/>
          <w:color w:val="000000"/>
        </w:rPr>
        <w:t>图形符号</w:t>
      </w:r>
      <w:r w:rsidR="00BB3746">
        <w:rPr>
          <w:rFonts w:hint="eastAsia"/>
          <w:color w:val="000000"/>
        </w:rPr>
        <w:t>标识规范以第</w:t>
      </w:r>
      <w:r w:rsidR="00BB3746">
        <w:rPr>
          <w:rFonts w:hint="eastAsia"/>
          <w:color w:val="000000"/>
        </w:rPr>
        <w:t>1</w:t>
      </w:r>
      <w:r w:rsidR="00BB3746">
        <w:rPr>
          <w:rFonts w:hint="eastAsia"/>
          <w:color w:val="000000"/>
        </w:rPr>
        <w:t>组为准</w:t>
      </w:r>
      <w:r w:rsidR="00A8629B">
        <w:rPr>
          <w:rFonts w:hint="eastAsia"/>
          <w:color w:val="000000"/>
        </w:rPr>
        <w:t>）</w:t>
      </w:r>
    </w:p>
    <w:p w:rsidR="00A57080" w:rsidRDefault="00BE7086" w:rsidP="00A57080">
      <w:pPr>
        <w:rPr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szCs w:val="21"/>
        </w:rPr>
        <w:t>1</w:t>
      </w:r>
      <w:r>
        <w:rPr>
          <w:rFonts w:ascii="Arial" w:hAnsi="Arial" w:cs="Arial" w:hint="eastAsia"/>
          <w:bCs/>
          <w:color w:val="000000"/>
          <w:szCs w:val="21"/>
        </w:rPr>
        <w:t>、</w:t>
      </w:r>
      <w:r w:rsidR="00A57080">
        <w:rPr>
          <w:rFonts w:ascii="Arial" w:hAnsi="Arial" w:cs="Arial" w:hint="eastAsia"/>
          <w:bCs/>
          <w:color w:val="000000"/>
          <w:szCs w:val="21"/>
        </w:rPr>
        <w:t>《</w:t>
      </w:r>
      <w:r w:rsidR="00A57080" w:rsidRPr="00B941AD">
        <w:rPr>
          <w:rFonts w:ascii="Arial" w:hAnsi="Arial" w:cs="Arial"/>
          <w:bCs/>
          <w:color w:val="000000"/>
          <w:szCs w:val="21"/>
        </w:rPr>
        <w:t>模拟电子技术基础</w:t>
      </w:r>
      <w:r w:rsidR="00A57080">
        <w:rPr>
          <w:rFonts w:ascii="Arial" w:hAnsi="Arial" w:cs="Arial" w:hint="eastAsia"/>
          <w:bCs/>
          <w:color w:val="000000"/>
          <w:szCs w:val="21"/>
        </w:rPr>
        <w:t>》（第</w:t>
      </w:r>
      <w:r w:rsidR="00A57080">
        <w:rPr>
          <w:rFonts w:ascii="Arial" w:hAnsi="Arial" w:cs="Arial" w:hint="eastAsia"/>
          <w:bCs/>
          <w:color w:val="000000"/>
          <w:szCs w:val="21"/>
        </w:rPr>
        <w:t>4</w:t>
      </w:r>
      <w:r w:rsidR="00A57080">
        <w:rPr>
          <w:rFonts w:ascii="Arial" w:hAnsi="Arial" w:cs="Arial" w:hint="eastAsia"/>
          <w:bCs/>
          <w:color w:val="000000"/>
          <w:szCs w:val="21"/>
        </w:rPr>
        <w:t>版）华成英、童诗白</w:t>
      </w:r>
      <w:r w:rsidR="00A57080">
        <w:rPr>
          <w:rFonts w:ascii="Arial" w:hAnsi="Arial" w:cs="Arial" w:hint="eastAsia"/>
          <w:bCs/>
          <w:color w:val="000000"/>
          <w:szCs w:val="21"/>
        </w:rPr>
        <w:t xml:space="preserve">. </w:t>
      </w:r>
      <w:r w:rsidR="00A57080">
        <w:rPr>
          <w:rFonts w:ascii="Arial" w:hAnsi="Arial" w:cs="Arial" w:hint="eastAsia"/>
          <w:bCs/>
          <w:color w:val="000000"/>
          <w:szCs w:val="21"/>
        </w:rPr>
        <w:t>高等教育出版社</w:t>
      </w:r>
      <w:r w:rsidR="00A57080">
        <w:rPr>
          <w:rFonts w:ascii="Arial" w:hAnsi="Arial" w:cs="Arial" w:hint="eastAsia"/>
          <w:bCs/>
          <w:color w:val="000000"/>
          <w:szCs w:val="21"/>
        </w:rPr>
        <w:t>. 2006</w:t>
      </w:r>
      <w:r w:rsidR="00A57080">
        <w:rPr>
          <w:rFonts w:ascii="Arial" w:hAnsi="Arial" w:cs="Arial" w:hint="eastAsia"/>
          <w:bCs/>
          <w:color w:val="000000"/>
          <w:szCs w:val="21"/>
        </w:rPr>
        <w:t>年出版</w:t>
      </w:r>
    </w:p>
    <w:p w:rsidR="00A57080" w:rsidRDefault="00A57080" w:rsidP="00A57080">
      <w:pPr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szCs w:val="21"/>
        </w:rPr>
        <w:t>《数字电子技术基础》（第</w:t>
      </w:r>
      <w:r>
        <w:rPr>
          <w:rFonts w:ascii="Arial" w:hAnsi="Arial" w:cs="Arial" w:hint="eastAsia"/>
          <w:bCs/>
          <w:color w:val="000000"/>
          <w:szCs w:val="21"/>
        </w:rPr>
        <w:t>5</w:t>
      </w:r>
      <w:r>
        <w:rPr>
          <w:rFonts w:ascii="Arial" w:hAnsi="Arial" w:cs="Arial" w:hint="eastAsia"/>
          <w:bCs/>
          <w:color w:val="000000"/>
          <w:szCs w:val="21"/>
        </w:rPr>
        <w:t>版）</w:t>
      </w:r>
      <w:proofErr w:type="gramStart"/>
      <w:r>
        <w:rPr>
          <w:rFonts w:ascii="Arial" w:hAnsi="Arial" w:cs="Arial" w:hint="eastAsia"/>
          <w:bCs/>
          <w:color w:val="000000"/>
          <w:szCs w:val="21"/>
        </w:rPr>
        <w:t>阎石</w:t>
      </w:r>
      <w:proofErr w:type="gramEnd"/>
      <w:r>
        <w:rPr>
          <w:rFonts w:ascii="Arial" w:hAnsi="Arial" w:cs="Arial" w:hint="eastAsia"/>
          <w:bCs/>
          <w:color w:val="000000"/>
          <w:szCs w:val="21"/>
        </w:rPr>
        <w:t xml:space="preserve">. </w:t>
      </w:r>
      <w:r>
        <w:rPr>
          <w:rFonts w:ascii="Arial" w:hAnsi="Arial" w:cs="Arial" w:hint="eastAsia"/>
          <w:bCs/>
          <w:color w:val="000000"/>
          <w:szCs w:val="21"/>
        </w:rPr>
        <w:t>高等教育出版社</w:t>
      </w:r>
      <w:r>
        <w:rPr>
          <w:rFonts w:ascii="Arial" w:hAnsi="Arial" w:cs="Arial" w:hint="eastAsia"/>
          <w:bCs/>
          <w:color w:val="000000"/>
          <w:szCs w:val="21"/>
        </w:rPr>
        <w:t>. 2006</w:t>
      </w:r>
      <w:r>
        <w:rPr>
          <w:rFonts w:ascii="Arial" w:hAnsi="Arial" w:cs="Arial" w:hint="eastAsia"/>
          <w:bCs/>
          <w:color w:val="000000"/>
          <w:szCs w:val="21"/>
        </w:rPr>
        <w:t>年</w:t>
      </w:r>
      <w:r>
        <w:rPr>
          <w:rFonts w:ascii="Arial" w:hAnsi="Arial" w:cs="Arial" w:hint="eastAsia"/>
          <w:bCs/>
          <w:color w:val="000000"/>
          <w:szCs w:val="21"/>
        </w:rPr>
        <w:t>8</w:t>
      </w:r>
      <w:r>
        <w:rPr>
          <w:rFonts w:ascii="Arial" w:hAnsi="Arial" w:cs="Arial" w:hint="eastAsia"/>
          <w:bCs/>
          <w:color w:val="000000"/>
          <w:szCs w:val="21"/>
        </w:rPr>
        <w:t>月出版</w:t>
      </w:r>
    </w:p>
    <w:p w:rsidR="00A57080" w:rsidRDefault="00BE7086" w:rsidP="00A57080">
      <w:pPr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szCs w:val="21"/>
        </w:rPr>
        <w:t>2</w:t>
      </w:r>
      <w:r>
        <w:rPr>
          <w:rFonts w:ascii="Arial" w:hAnsi="Arial" w:cs="Arial" w:hint="eastAsia"/>
          <w:bCs/>
          <w:color w:val="000000"/>
          <w:szCs w:val="21"/>
        </w:rPr>
        <w:t>、</w:t>
      </w:r>
      <w:r w:rsidR="00A57080">
        <w:rPr>
          <w:rFonts w:ascii="Arial" w:hAnsi="Arial" w:cs="Arial" w:hint="eastAsia"/>
          <w:bCs/>
          <w:color w:val="000000"/>
          <w:szCs w:val="21"/>
        </w:rPr>
        <w:t>《</w:t>
      </w:r>
      <w:r w:rsidR="00A57080" w:rsidRPr="00B941AD">
        <w:rPr>
          <w:rFonts w:ascii="Arial" w:hAnsi="Arial" w:cs="Arial"/>
          <w:bCs/>
          <w:color w:val="000000"/>
          <w:szCs w:val="21"/>
        </w:rPr>
        <w:t>模拟电子技术基础</w:t>
      </w:r>
      <w:r w:rsidR="00A57080">
        <w:rPr>
          <w:rFonts w:ascii="Arial" w:hAnsi="Arial" w:cs="Arial" w:hint="eastAsia"/>
          <w:bCs/>
          <w:color w:val="000000"/>
          <w:szCs w:val="21"/>
        </w:rPr>
        <w:t>》王淑娟、蔡惟铮、齐明</w:t>
      </w:r>
      <w:r w:rsidR="00A57080">
        <w:rPr>
          <w:rFonts w:ascii="Arial" w:hAnsi="Arial" w:cs="Arial" w:hint="eastAsia"/>
          <w:bCs/>
          <w:color w:val="000000"/>
          <w:szCs w:val="21"/>
        </w:rPr>
        <w:t xml:space="preserve">. </w:t>
      </w:r>
      <w:r w:rsidR="00A57080">
        <w:rPr>
          <w:rFonts w:ascii="Arial" w:hAnsi="Arial" w:cs="Arial" w:hint="eastAsia"/>
          <w:bCs/>
          <w:color w:val="000000"/>
          <w:szCs w:val="21"/>
        </w:rPr>
        <w:t>高等教育出版社</w:t>
      </w:r>
      <w:r w:rsidR="00A57080">
        <w:rPr>
          <w:rFonts w:ascii="Arial" w:hAnsi="Arial" w:cs="Arial" w:hint="eastAsia"/>
          <w:bCs/>
          <w:color w:val="000000"/>
          <w:szCs w:val="21"/>
        </w:rPr>
        <w:t>. 2009</w:t>
      </w:r>
      <w:r w:rsidR="00A57080">
        <w:rPr>
          <w:rFonts w:ascii="Arial" w:hAnsi="Arial" w:cs="Arial" w:hint="eastAsia"/>
          <w:bCs/>
          <w:color w:val="000000"/>
          <w:szCs w:val="21"/>
        </w:rPr>
        <w:t>年</w:t>
      </w:r>
      <w:r w:rsidR="00A57080">
        <w:rPr>
          <w:rFonts w:ascii="Arial" w:hAnsi="Arial" w:cs="Arial" w:hint="eastAsia"/>
          <w:bCs/>
          <w:color w:val="000000"/>
          <w:szCs w:val="21"/>
        </w:rPr>
        <w:t>5</w:t>
      </w:r>
      <w:r w:rsidR="00A57080">
        <w:rPr>
          <w:rFonts w:ascii="Arial" w:hAnsi="Arial" w:cs="Arial" w:hint="eastAsia"/>
          <w:bCs/>
          <w:color w:val="000000"/>
          <w:szCs w:val="21"/>
        </w:rPr>
        <w:t>月出版</w:t>
      </w:r>
    </w:p>
    <w:p w:rsidR="00A57080" w:rsidRDefault="00A57080" w:rsidP="00A57080">
      <w:pPr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szCs w:val="21"/>
        </w:rPr>
        <w:t>《数字电子技术基础》杨春玲、王淑娟</w:t>
      </w:r>
      <w:r>
        <w:rPr>
          <w:rFonts w:ascii="Arial" w:hAnsi="Arial" w:cs="Arial" w:hint="eastAsia"/>
          <w:bCs/>
          <w:color w:val="000000"/>
          <w:szCs w:val="21"/>
        </w:rPr>
        <w:t xml:space="preserve">. </w:t>
      </w:r>
      <w:r>
        <w:rPr>
          <w:rFonts w:ascii="Arial" w:hAnsi="Arial" w:cs="Arial" w:hint="eastAsia"/>
          <w:bCs/>
          <w:color w:val="000000"/>
          <w:szCs w:val="21"/>
        </w:rPr>
        <w:t>高等教育出版社</w:t>
      </w:r>
      <w:r>
        <w:rPr>
          <w:rFonts w:ascii="Arial" w:hAnsi="Arial" w:cs="Arial" w:hint="eastAsia"/>
          <w:bCs/>
          <w:color w:val="000000"/>
          <w:szCs w:val="21"/>
        </w:rPr>
        <w:t>. 2011</w:t>
      </w:r>
      <w:r>
        <w:rPr>
          <w:rFonts w:ascii="Arial" w:hAnsi="Arial" w:cs="Arial" w:hint="eastAsia"/>
          <w:bCs/>
          <w:color w:val="000000"/>
          <w:szCs w:val="21"/>
        </w:rPr>
        <w:t>年</w:t>
      </w:r>
      <w:r>
        <w:rPr>
          <w:rFonts w:ascii="Arial" w:hAnsi="Arial" w:cs="Arial" w:hint="eastAsia"/>
          <w:bCs/>
          <w:color w:val="000000"/>
          <w:szCs w:val="21"/>
        </w:rPr>
        <w:t>7</w:t>
      </w:r>
      <w:r>
        <w:rPr>
          <w:rFonts w:ascii="Arial" w:hAnsi="Arial" w:cs="Arial" w:hint="eastAsia"/>
          <w:bCs/>
          <w:color w:val="000000"/>
          <w:szCs w:val="21"/>
        </w:rPr>
        <w:t>月出版</w:t>
      </w:r>
    </w:p>
    <w:p w:rsidR="00A57080" w:rsidRPr="00E15FAB" w:rsidRDefault="00BE7086" w:rsidP="00A5708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、</w:t>
      </w:r>
      <w:r w:rsidR="00A57080">
        <w:rPr>
          <w:rFonts w:hint="eastAsia"/>
          <w:color w:val="000000"/>
          <w:szCs w:val="21"/>
        </w:rPr>
        <w:t>《电子技术基础》（模拟部分第</w:t>
      </w:r>
      <w:r w:rsidR="00A57080">
        <w:rPr>
          <w:rFonts w:hint="eastAsia"/>
          <w:color w:val="000000"/>
          <w:szCs w:val="21"/>
        </w:rPr>
        <w:t>5</w:t>
      </w:r>
      <w:r w:rsidR="00A57080">
        <w:rPr>
          <w:rFonts w:hint="eastAsia"/>
          <w:color w:val="000000"/>
          <w:szCs w:val="21"/>
        </w:rPr>
        <w:t>版）康华光</w:t>
      </w:r>
      <w:r w:rsidR="00A57080">
        <w:rPr>
          <w:rFonts w:hint="eastAsia"/>
          <w:color w:val="000000"/>
          <w:szCs w:val="21"/>
        </w:rPr>
        <w:t xml:space="preserve">. </w:t>
      </w:r>
      <w:r w:rsidR="00A57080">
        <w:rPr>
          <w:rFonts w:ascii="Arial" w:hAnsi="Arial" w:cs="Arial" w:hint="eastAsia"/>
          <w:bCs/>
          <w:color w:val="000000"/>
          <w:szCs w:val="21"/>
        </w:rPr>
        <w:t>高等教育出版社</w:t>
      </w:r>
      <w:r w:rsidR="00A57080">
        <w:rPr>
          <w:rFonts w:ascii="Arial" w:hAnsi="Arial" w:cs="Arial" w:hint="eastAsia"/>
          <w:bCs/>
          <w:color w:val="000000"/>
          <w:szCs w:val="21"/>
        </w:rPr>
        <w:t>. 2006</w:t>
      </w:r>
      <w:r w:rsidR="00A57080">
        <w:rPr>
          <w:rFonts w:ascii="Arial" w:hAnsi="Arial" w:cs="Arial" w:hint="eastAsia"/>
          <w:bCs/>
          <w:color w:val="000000"/>
          <w:szCs w:val="21"/>
        </w:rPr>
        <w:t>年</w:t>
      </w:r>
      <w:r w:rsidR="00A57080">
        <w:rPr>
          <w:rFonts w:ascii="Arial" w:hAnsi="Arial" w:cs="Arial" w:hint="eastAsia"/>
          <w:bCs/>
          <w:color w:val="000000"/>
          <w:szCs w:val="21"/>
        </w:rPr>
        <w:t>1</w:t>
      </w:r>
      <w:r w:rsidR="00A57080">
        <w:rPr>
          <w:rFonts w:ascii="Arial" w:hAnsi="Arial" w:cs="Arial" w:hint="eastAsia"/>
          <w:bCs/>
          <w:color w:val="000000"/>
          <w:szCs w:val="21"/>
        </w:rPr>
        <w:t>月出版</w:t>
      </w:r>
    </w:p>
    <w:p w:rsidR="00A57080" w:rsidRPr="00B941AD" w:rsidRDefault="00A57080" w:rsidP="00A5708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《电子技术基础》（数字部分第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版）康华光</w:t>
      </w:r>
      <w:r>
        <w:rPr>
          <w:rFonts w:hint="eastAsia"/>
          <w:color w:val="000000"/>
          <w:szCs w:val="21"/>
        </w:rPr>
        <w:t xml:space="preserve">. </w:t>
      </w:r>
      <w:r>
        <w:rPr>
          <w:rFonts w:ascii="Arial" w:hAnsi="Arial" w:cs="Arial" w:hint="eastAsia"/>
          <w:bCs/>
          <w:color w:val="000000"/>
          <w:szCs w:val="21"/>
        </w:rPr>
        <w:t>高等教育出版社</w:t>
      </w:r>
      <w:r>
        <w:rPr>
          <w:rFonts w:ascii="Arial" w:hAnsi="Arial" w:cs="Arial" w:hint="eastAsia"/>
          <w:bCs/>
          <w:color w:val="000000"/>
          <w:szCs w:val="21"/>
        </w:rPr>
        <w:t>. 2006</w:t>
      </w:r>
      <w:r>
        <w:rPr>
          <w:rFonts w:ascii="Arial" w:hAnsi="Arial" w:cs="Arial" w:hint="eastAsia"/>
          <w:bCs/>
          <w:color w:val="000000"/>
          <w:szCs w:val="21"/>
        </w:rPr>
        <w:t>年</w:t>
      </w:r>
      <w:r>
        <w:rPr>
          <w:rFonts w:ascii="Arial" w:hAnsi="Arial" w:cs="Arial" w:hint="eastAsia"/>
          <w:bCs/>
          <w:color w:val="000000"/>
          <w:szCs w:val="21"/>
        </w:rPr>
        <w:t>1</w:t>
      </w:r>
      <w:r>
        <w:rPr>
          <w:rFonts w:ascii="Arial" w:hAnsi="Arial" w:cs="Arial" w:hint="eastAsia"/>
          <w:bCs/>
          <w:color w:val="000000"/>
          <w:szCs w:val="21"/>
        </w:rPr>
        <w:t>月出版</w:t>
      </w:r>
    </w:p>
    <w:p w:rsidR="002C2EF8" w:rsidRDefault="002C2EF8" w:rsidP="00A57080">
      <w:pPr>
        <w:autoSpaceDE w:val="0"/>
        <w:autoSpaceDN w:val="0"/>
        <w:adjustRightInd w:val="0"/>
        <w:ind w:firstLineChars="100" w:firstLine="210"/>
        <w:rPr>
          <w:color w:val="000000"/>
        </w:rPr>
      </w:pPr>
    </w:p>
    <w:sectPr w:rsidR="002C2EF8" w:rsidSect="00061C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5" w:rsidRDefault="003062F5" w:rsidP="00A30410">
      <w:r>
        <w:separator/>
      </w:r>
    </w:p>
  </w:endnote>
  <w:endnote w:type="continuationSeparator" w:id="0">
    <w:p w:rsidR="003062F5" w:rsidRDefault="003062F5" w:rsidP="00A3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5" w:rsidRDefault="003062F5" w:rsidP="00A30410">
      <w:r>
        <w:separator/>
      </w:r>
    </w:p>
  </w:footnote>
  <w:footnote w:type="continuationSeparator" w:id="0">
    <w:p w:rsidR="003062F5" w:rsidRDefault="003062F5" w:rsidP="00A3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BEF"/>
    <w:multiLevelType w:val="hybridMultilevel"/>
    <w:tmpl w:val="2A30E3C6"/>
    <w:lvl w:ilvl="0" w:tplc="5D5294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B33234"/>
    <w:multiLevelType w:val="hybridMultilevel"/>
    <w:tmpl w:val="186077F8"/>
    <w:lvl w:ilvl="0" w:tplc="B4D4D9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A7D7309"/>
    <w:multiLevelType w:val="hybridMultilevel"/>
    <w:tmpl w:val="F5D6BC2E"/>
    <w:lvl w:ilvl="0" w:tplc="DAAA4976">
      <w:start w:val="1"/>
      <w:numFmt w:val="decimal"/>
      <w:lvlText w:val="（%1）"/>
      <w:lvlJc w:val="left"/>
      <w:pPr>
        <w:ind w:left="420" w:hanging="4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710EB1"/>
    <w:multiLevelType w:val="hybridMultilevel"/>
    <w:tmpl w:val="919C86C6"/>
    <w:lvl w:ilvl="0" w:tplc="09427D4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A0B26"/>
    <w:multiLevelType w:val="hybridMultilevel"/>
    <w:tmpl w:val="841CBA5C"/>
    <w:lvl w:ilvl="0" w:tplc="DAAA4976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BB3709"/>
    <w:multiLevelType w:val="hybridMultilevel"/>
    <w:tmpl w:val="3E1E689E"/>
    <w:lvl w:ilvl="0" w:tplc="9AAEB3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19536A2"/>
    <w:multiLevelType w:val="hybridMultilevel"/>
    <w:tmpl w:val="90966A26"/>
    <w:lvl w:ilvl="0" w:tplc="DE7CC0D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E211E87"/>
    <w:multiLevelType w:val="hybridMultilevel"/>
    <w:tmpl w:val="8DD22D1A"/>
    <w:lvl w:ilvl="0" w:tplc="78D8607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EF8"/>
    <w:rsid w:val="00061C26"/>
    <w:rsid w:val="0007150E"/>
    <w:rsid w:val="00073DE3"/>
    <w:rsid w:val="000D21C7"/>
    <w:rsid w:val="001055CD"/>
    <w:rsid w:val="00110214"/>
    <w:rsid w:val="00137759"/>
    <w:rsid w:val="00181E9D"/>
    <w:rsid w:val="00195CE7"/>
    <w:rsid w:val="00196C52"/>
    <w:rsid w:val="001D7778"/>
    <w:rsid w:val="001E1725"/>
    <w:rsid w:val="001E4890"/>
    <w:rsid w:val="00243AAF"/>
    <w:rsid w:val="00244183"/>
    <w:rsid w:val="00287C75"/>
    <w:rsid w:val="002B1D86"/>
    <w:rsid w:val="002C2EF8"/>
    <w:rsid w:val="002C4FED"/>
    <w:rsid w:val="00300E0F"/>
    <w:rsid w:val="00301661"/>
    <w:rsid w:val="0030360D"/>
    <w:rsid w:val="003062F5"/>
    <w:rsid w:val="003300CA"/>
    <w:rsid w:val="003E0DE4"/>
    <w:rsid w:val="00457009"/>
    <w:rsid w:val="00491EB3"/>
    <w:rsid w:val="00495555"/>
    <w:rsid w:val="004D0C7F"/>
    <w:rsid w:val="00566A57"/>
    <w:rsid w:val="00567652"/>
    <w:rsid w:val="005A3D5B"/>
    <w:rsid w:val="006315FB"/>
    <w:rsid w:val="006423D9"/>
    <w:rsid w:val="0066276C"/>
    <w:rsid w:val="006F263C"/>
    <w:rsid w:val="00707C59"/>
    <w:rsid w:val="007108BD"/>
    <w:rsid w:val="007412AE"/>
    <w:rsid w:val="00757738"/>
    <w:rsid w:val="007720BA"/>
    <w:rsid w:val="00791455"/>
    <w:rsid w:val="007970E9"/>
    <w:rsid w:val="007B1DB6"/>
    <w:rsid w:val="007E3017"/>
    <w:rsid w:val="008445F4"/>
    <w:rsid w:val="00892444"/>
    <w:rsid w:val="008926E5"/>
    <w:rsid w:val="008B0318"/>
    <w:rsid w:val="009103BB"/>
    <w:rsid w:val="009113CD"/>
    <w:rsid w:val="00924D5D"/>
    <w:rsid w:val="0094063A"/>
    <w:rsid w:val="00971C37"/>
    <w:rsid w:val="00994FAA"/>
    <w:rsid w:val="0099536E"/>
    <w:rsid w:val="009A2F6D"/>
    <w:rsid w:val="009A6A5C"/>
    <w:rsid w:val="009F6162"/>
    <w:rsid w:val="00A067D0"/>
    <w:rsid w:val="00A30410"/>
    <w:rsid w:val="00A40322"/>
    <w:rsid w:val="00A57080"/>
    <w:rsid w:val="00A67906"/>
    <w:rsid w:val="00A7018D"/>
    <w:rsid w:val="00A71D84"/>
    <w:rsid w:val="00A8629B"/>
    <w:rsid w:val="00A9067A"/>
    <w:rsid w:val="00A94EC1"/>
    <w:rsid w:val="00AE0CA6"/>
    <w:rsid w:val="00AF5C3B"/>
    <w:rsid w:val="00B0499E"/>
    <w:rsid w:val="00B55226"/>
    <w:rsid w:val="00BB3746"/>
    <w:rsid w:val="00BC0CC2"/>
    <w:rsid w:val="00BC1D81"/>
    <w:rsid w:val="00BC6806"/>
    <w:rsid w:val="00BD6ED1"/>
    <w:rsid w:val="00BE7086"/>
    <w:rsid w:val="00C033D6"/>
    <w:rsid w:val="00C2539D"/>
    <w:rsid w:val="00C3782D"/>
    <w:rsid w:val="00C44E1B"/>
    <w:rsid w:val="00C96FB6"/>
    <w:rsid w:val="00CD75A9"/>
    <w:rsid w:val="00CE0543"/>
    <w:rsid w:val="00CF416C"/>
    <w:rsid w:val="00D0104A"/>
    <w:rsid w:val="00EE6E4E"/>
    <w:rsid w:val="00EF1930"/>
    <w:rsid w:val="00F10663"/>
    <w:rsid w:val="00F657D4"/>
    <w:rsid w:val="00F734B5"/>
    <w:rsid w:val="00F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2EF8"/>
    <w:pPr>
      <w:ind w:firstLine="435"/>
    </w:pPr>
    <w:rPr>
      <w:color w:val="000000"/>
      <w:sz w:val="24"/>
    </w:rPr>
  </w:style>
  <w:style w:type="paragraph" w:styleId="a4">
    <w:name w:val="Plain Text"/>
    <w:basedOn w:val="a"/>
    <w:rsid w:val="002C2EF8"/>
    <w:rPr>
      <w:rFonts w:ascii="宋体" w:hAnsi="Courier New"/>
      <w:szCs w:val="20"/>
    </w:rPr>
  </w:style>
  <w:style w:type="character" w:styleId="a5">
    <w:name w:val="Hyperlink"/>
    <w:basedOn w:val="a0"/>
    <w:rsid w:val="002C2EF8"/>
    <w:rPr>
      <w:color w:val="0000FF"/>
      <w:u w:val="single"/>
    </w:rPr>
  </w:style>
  <w:style w:type="paragraph" w:styleId="a6">
    <w:name w:val="header"/>
    <w:basedOn w:val="a"/>
    <w:link w:val="Char"/>
    <w:rsid w:val="00A3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30410"/>
    <w:rPr>
      <w:kern w:val="2"/>
      <w:sz w:val="18"/>
      <w:szCs w:val="18"/>
    </w:rPr>
  </w:style>
  <w:style w:type="paragraph" w:styleId="a7">
    <w:name w:val="footer"/>
    <w:basedOn w:val="a"/>
    <w:link w:val="Char0"/>
    <w:rsid w:val="00A30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304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305</Words>
  <Characters>1742</Characters>
  <Application>Microsoft Office Word</Application>
  <DocSecurity>0</DocSecurity>
  <Lines>14</Lines>
  <Paragraphs>4</Paragraphs>
  <ScaleCrop>false</ScaleCrop>
  <Company>hit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2010年硕士生入学专业基础课考试大纲</dc:title>
  <dc:subject/>
  <dc:creator>DHM</dc:creator>
  <cp:keywords/>
  <dc:description/>
  <cp:lastModifiedBy>微软用户</cp:lastModifiedBy>
  <cp:revision>5</cp:revision>
  <cp:lastPrinted>2013-07-08T07:13:00Z</cp:lastPrinted>
  <dcterms:created xsi:type="dcterms:W3CDTF">2015-07-31T01:12:00Z</dcterms:created>
  <dcterms:modified xsi:type="dcterms:W3CDTF">2015-08-05T01:22:00Z</dcterms:modified>
</cp:coreProperties>
</file>