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0C3A" w:rsidRDefault="00900355">
      <w:pPr>
        <w:jc w:val="center"/>
        <w:rPr>
          <w:rFonts w:ascii="Times New Roman" w:hAnsi="Times New Roman"/>
          <w:b/>
          <w:bCs/>
          <w:color w:val="000000"/>
          <w:sz w:val="32"/>
          <w:szCs w:val="44"/>
        </w:rPr>
      </w:pPr>
      <w:r>
        <w:rPr>
          <w:rFonts w:ascii="Times New Roman" w:hAnsi="Times New Roman"/>
          <w:b/>
          <w:bCs/>
          <w:color w:val="000000"/>
          <w:sz w:val="32"/>
          <w:szCs w:val="44"/>
        </w:rPr>
        <w:t>2017</w:t>
      </w:r>
      <w:r>
        <w:rPr>
          <w:rFonts w:ascii="Times New Roman" w:hAnsi="宋体"/>
          <w:b/>
          <w:bCs/>
          <w:color w:val="000000"/>
          <w:sz w:val="32"/>
          <w:szCs w:val="44"/>
        </w:rPr>
        <w:t>年南方科技大学校内外调剂方案</w:t>
      </w:r>
    </w:p>
    <w:p w:rsidR="00A40C3A" w:rsidRDefault="00900355">
      <w:pPr>
        <w:jc w:val="center"/>
        <w:rPr>
          <w:rFonts w:ascii="Times New Roman" w:hAnsi="宋体"/>
          <w:b/>
          <w:bCs/>
          <w:color w:val="000000"/>
          <w:sz w:val="32"/>
          <w:szCs w:val="44"/>
        </w:rPr>
      </w:pPr>
      <w:r>
        <w:rPr>
          <w:rFonts w:ascii="Times New Roman" w:hAnsi="宋体"/>
          <w:b/>
          <w:bCs/>
          <w:color w:val="000000"/>
          <w:sz w:val="32"/>
          <w:szCs w:val="44"/>
        </w:rPr>
        <w:t>（</w:t>
      </w:r>
      <w:r>
        <w:rPr>
          <w:rFonts w:ascii="Times New Roman" w:hAnsi="宋体" w:hint="eastAsia"/>
          <w:b/>
          <w:bCs/>
          <w:color w:val="000000"/>
          <w:sz w:val="32"/>
          <w:szCs w:val="44"/>
        </w:rPr>
        <w:t>材料工程</w:t>
      </w:r>
      <w:r>
        <w:rPr>
          <w:rFonts w:ascii="Times New Roman" w:hAnsi="宋体"/>
          <w:b/>
          <w:bCs/>
          <w:color w:val="000000"/>
          <w:sz w:val="32"/>
          <w:szCs w:val="44"/>
        </w:rPr>
        <w:t>）</w:t>
      </w:r>
    </w:p>
    <w:p w:rsidR="00A40C3A" w:rsidRDefault="00900355">
      <w:pPr>
        <w:spacing w:line="360" w:lineRule="auto"/>
        <w:ind w:firstLineChars="200" w:firstLine="480"/>
        <w:jc w:val="left"/>
        <w:rPr>
          <w:rFonts w:ascii="Times New Roman" w:hAnsi="Times New Roman"/>
          <w:color w:val="000000"/>
          <w:sz w:val="24"/>
          <w:szCs w:val="24"/>
        </w:rPr>
      </w:pPr>
      <w:r>
        <w:rPr>
          <w:rFonts w:ascii="Times New Roman" w:hAnsi="Times New Roman"/>
          <w:color w:val="000000"/>
          <w:sz w:val="24"/>
          <w:szCs w:val="24"/>
        </w:rPr>
        <w:t>南</w:t>
      </w:r>
      <w:r>
        <w:rPr>
          <w:rFonts w:ascii="Times New Roman" w:hAnsi="Times New Roman"/>
          <w:sz w:val="24"/>
          <w:szCs w:val="24"/>
        </w:rPr>
        <w:t>方科技大学（哈工大联合培养）为改善学科生源结构，特预留了少量专项指标用于部分学科调剂校外优秀生源，具体调剂方案：</w:t>
      </w:r>
    </w:p>
    <w:p w:rsidR="00A40C3A" w:rsidRDefault="00900355" w:rsidP="003935AB">
      <w:pPr>
        <w:numPr>
          <w:ilvl w:val="0"/>
          <w:numId w:val="1"/>
        </w:numPr>
        <w:snapToGrid w:val="0"/>
        <w:spacing w:beforeLines="50" w:before="156" w:line="360" w:lineRule="auto"/>
        <w:rPr>
          <w:rFonts w:ascii="Times New Roman" w:hAnsi="Times New Roman"/>
          <w:b/>
          <w:bCs/>
          <w:color w:val="000000"/>
          <w:sz w:val="28"/>
          <w:szCs w:val="28"/>
        </w:rPr>
      </w:pPr>
      <w:r>
        <w:rPr>
          <w:rFonts w:ascii="Times New Roman" w:hAnsi="宋体"/>
          <w:b/>
          <w:bCs/>
          <w:color w:val="000000"/>
          <w:sz w:val="28"/>
          <w:szCs w:val="28"/>
        </w:rPr>
        <w:t>接收调剂的学科及联系方式：</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885"/>
        <w:gridCol w:w="3163"/>
        <w:gridCol w:w="3824"/>
      </w:tblGrid>
      <w:tr w:rsidR="00A40C3A">
        <w:trPr>
          <w:trHeight w:val="285"/>
          <w:jc w:val="center"/>
        </w:trPr>
        <w:tc>
          <w:tcPr>
            <w:tcW w:w="1457" w:type="dxa"/>
            <w:vAlign w:val="bottom"/>
          </w:tcPr>
          <w:p w:rsidR="00A40C3A" w:rsidRDefault="00900355">
            <w:pPr>
              <w:widowControl/>
              <w:jc w:val="center"/>
              <w:rPr>
                <w:rFonts w:ascii="Times New Roman" w:hAnsi="Times New Roman"/>
                <w:b/>
                <w:bCs/>
                <w:color w:val="000000"/>
                <w:kern w:val="0"/>
                <w:szCs w:val="21"/>
              </w:rPr>
            </w:pPr>
            <w:r>
              <w:rPr>
                <w:rFonts w:ascii="Times New Roman" w:hAnsi="宋体"/>
                <w:b/>
                <w:bCs/>
                <w:color w:val="000000"/>
                <w:kern w:val="0"/>
                <w:szCs w:val="21"/>
              </w:rPr>
              <w:t>学科代码</w:t>
            </w:r>
          </w:p>
        </w:tc>
        <w:tc>
          <w:tcPr>
            <w:tcW w:w="1885" w:type="dxa"/>
          </w:tcPr>
          <w:p w:rsidR="00A40C3A" w:rsidRDefault="00900355">
            <w:pPr>
              <w:widowControl/>
              <w:jc w:val="center"/>
              <w:rPr>
                <w:rFonts w:ascii="Times New Roman" w:hAnsi="Times New Roman"/>
                <w:b/>
                <w:bCs/>
                <w:color w:val="000000"/>
                <w:kern w:val="0"/>
                <w:szCs w:val="21"/>
              </w:rPr>
            </w:pPr>
            <w:r>
              <w:rPr>
                <w:rFonts w:ascii="Times New Roman" w:hAnsi="宋体"/>
                <w:b/>
                <w:bCs/>
                <w:color w:val="000000"/>
                <w:kern w:val="0"/>
                <w:szCs w:val="21"/>
              </w:rPr>
              <w:t>学科名称</w:t>
            </w:r>
          </w:p>
        </w:tc>
        <w:tc>
          <w:tcPr>
            <w:tcW w:w="3163" w:type="dxa"/>
          </w:tcPr>
          <w:p w:rsidR="00A40C3A" w:rsidRDefault="00900355">
            <w:pPr>
              <w:widowControl/>
              <w:jc w:val="center"/>
              <w:rPr>
                <w:rFonts w:ascii="Times New Roman" w:hAnsi="宋体"/>
                <w:b/>
                <w:bCs/>
                <w:color w:val="000000"/>
                <w:kern w:val="0"/>
                <w:szCs w:val="21"/>
              </w:rPr>
            </w:pPr>
            <w:r>
              <w:rPr>
                <w:rFonts w:ascii="Times New Roman" w:hAnsi="宋体" w:hint="eastAsia"/>
                <w:b/>
                <w:bCs/>
                <w:color w:val="000000"/>
                <w:kern w:val="0"/>
                <w:szCs w:val="21"/>
              </w:rPr>
              <w:t>调剂名额</w:t>
            </w:r>
          </w:p>
        </w:tc>
        <w:tc>
          <w:tcPr>
            <w:tcW w:w="3824" w:type="dxa"/>
          </w:tcPr>
          <w:p w:rsidR="00A40C3A" w:rsidRDefault="00900355">
            <w:pPr>
              <w:widowControl/>
              <w:jc w:val="center"/>
              <w:rPr>
                <w:rFonts w:ascii="Times New Roman" w:hAnsi="Times New Roman"/>
                <w:b/>
                <w:bCs/>
                <w:color w:val="000000"/>
                <w:kern w:val="0"/>
                <w:szCs w:val="21"/>
              </w:rPr>
            </w:pPr>
            <w:r>
              <w:rPr>
                <w:rFonts w:ascii="Times New Roman" w:hAnsi="宋体"/>
                <w:b/>
                <w:bCs/>
                <w:color w:val="000000"/>
                <w:kern w:val="0"/>
                <w:szCs w:val="21"/>
              </w:rPr>
              <w:t>联系方式</w:t>
            </w:r>
          </w:p>
        </w:tc>
      </w:tr>
      <w:tr w:rsidR="00A40C3A">
        <w:trPr>
          <w:trHeight w:val="696"/>
          <w:jc w:val="center"/>
        </w:trPr>
        <w:tc>
          <w:tcPr>
            <w:tcW w:w="1457" w:type="dxa"/>
            <w:vAlign w:val="center"/>
          </w:tcPr>
          <w:p w:rsidR="00A40C3A" w:rsidRDefault="00900355">
            <w:pPr>
              <w:widowControl/>
              <w:jc w:val="center"/>
              <w:rPr>
                <w:rFonts w:ascii="Times New Roman" w:hAnsi="Times New Roman"/>
                <w:color w:val="000000"/>
                <w:kern w:val="0"/>
                <w:sz w:val="24"/>
                <w:szCs w:val="24"/>
              </w:rPr>
            </w:pPr>
            <w:r>
              <w:rPr>
                <w:rFonts w:ascii="Times New Roman" w:hAnsi="Times New Roman"/>
                <w:color w:val="000000"/>
                <w:kern w:val="0"/>
                <w:sz w:val="24"/>
                <w:szCs w:val="24"/>
              </w:rPr>
              <w:t>0852</w:t>
            </w:r>
            <w:r>
              <w:rPr>
                <w:rFonts w:ascii="Times New Roman" w:hAnsi="Times New Roman" w:hint="eastAsia"/>
                <w:color w:val="000000"/>
                <w:kern w:val="0"/>
                <w:sz w:val="24"/>
                <w:szCs w:val="24"/>
              </w:rPr>
              <w:t>04</w:t>
            </w:r>
          </w:p>
        </w:tc>
        <w:tc>
          <w:tcPr>
            <w:tcW w:w="1885" w:type="dxa"/>
            <w:vAlign w:val="center"/>
          </w:tcPr>
          <w:p w:rsidR="00A40C3A" w:rsidRDefault="00900355">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材料</w:t>
            </w:r>
            <w:r>
              <w:rPr>
                <w:rFonts w:ascii="Times New Roman" w:hAnsi="Times New Roman"/>
                <w:color w:val="000000"/>
                <w:kern w:val="0"/>
                <w:sz w:val="24"/>
                <w:szCs w:val="24"/>
              </w:rPr>
              <w:t>工程</w:t>
            </w:r>
          </w:p>
        </w:tc>
        <w:tc>
          <w:tcPr>
            <w:tcW w:w="3163" w:type="dxa"/>
            <w:vAlign w:val="center"/>
          </w:tcPr>
          <w:p w:rsidR="00A40C3A" w:rsidRDefault="00900355">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6</w:t>
            </w:r>
          </w:p>
        </w:tc>
        <w:tc>
          <w:tcPr>
            <w:tcW w:w="3824" w:type="dxa"/>
            <w:vAlign w:val="center"/>
          </w:tcPr>
          <w:p w:rsidR="00A40C3A" w:rsidRDefault="00900355">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钟</w:t>
            </w:r>
            <w:r>
              <w:rPr>
                <w:rFonts w:ascii="Times New Roman" w:hAnsi="Times New Roman"/>
                <w:color w:val="000000"/>
                <w:kern w:val="0"/>
                <w:sz w:val="24"/>
                <w:szCs w:val="24"/>
              </w:rPr>
              <w:t>老师：</w:t>
            </w:r>
            <w:r>
              <w:rPr>
                <w:rFonts w:ascii="Times New Roman" w:hAnsi="Times New Roman"/>
                <w:color w:val="000000"/>
                <w:kern w:val="0"/>
                <w:sz w:val="24"/>
                <w:szCs w:val="24"/>
              </w:rPr>
              <w:t>0755-8801</w:t>
            </w:r>
            <w:r>
              <w:rPr>
                <w:rFonts w:ascii="Times New Roman" w:hAnsi="Times New Roman" w:hint="eastAsia"/>
                <w:color w:val="000000"/>
                <w:kern w:val="0"/>
                <w:sz w:val="24"/>
                <w:szCs w:val="24"/>
              </w:rPr>
              <w:t>5602</w:t>
            </w:r>
          </w:p>
          <w:p w:rsidR="00A40C3A" w:rsidRDefault="00900355">
            <w:pPr>
              <w:widowControl/>
              <w:jc w:val="left"/>
              <w:rPr>
                <w:rFonts w:ascii="Times New Roman" w:hAnsi="Times New Roman"/>
                <w:color w:val="000000"/>
                <w:kern w:val="0"/>
                <w:sz w:val="24"/>
                <w:szCs w:val="24"/>
              </w:rPr>
            </w:pPr>
            <w:r>
              <w:rPr>
                <w:rFonts w:ascii="Times New Roman" w:hAnsi="Times New Roman"/>
                <w:color w:val="000000"/>
                <w:kern w:val="0"/>
                <w:sz w:val="24"/>
                <w:szCs w:val="24"/>
              </w:rPr>
              <w:t>邮箱：</w:t>
            </w:r>
            <w:r>
              <w:rPr>
                <w:rFonts w:ascii="Times New Roman" w:hAnsi="Times New Roman" w:hint="eastAsia"/>
                <w:color w:val="000000"/>
                <w:kern w:val="0"/>
                <w:sz w:val="24"/>
                <w:szCs w:val="24"/>
              </w:rPr>
              <w:t>icollege@sustc.edu.cn</w:t>
            </w:r>
          </w:p>
        </w:tc>
      </w:tr>
    </w:tbl>
    <w:p w:rsidR="00A40C3A" w:rsidRDefault="00A40C3A" w:rsidP="003935AB">
      <w:pPr>
        <w:snapToGrid w:val="0"/>
        <w:spacing w:beforeLines="50" w:before="156" w:line="360" w:lineRule="auto"/>
        <w:ind w:left="720"/>
        <w:rPr>
          <w:rFonts w:ascii="Times New Roman" w:hAnsi="Times New Roman"/>
          <w:b/>
          <w:bCs/>
          <w:color w:val="000000"/>
          <w:sz w:val="28"/>
          <w:szCs w:val="28"/>
        </w:rPr>
      </w:pPr>
    </w:p>
    <w:p w:rsidR="00A40C3A" w:rsidRDefault="00900355" w:rsidP="003935AB">
      <w:pPr>
        <w:snapToGrid w:val="0"/>
        <w:spacing w:beforeLines="50" w:before="156" w:line="360" w:lineRule="auto"/>
        <w:rPr>
          <w:rFonts w:ascii="Times New Roman" w:hAnsi="Times New Roman"/>
          <w:b/>
          <w:bCs/>
          <w:color w:val="000000"/>
          <w:sz w:val="28"/>
          <w:szCs w:val="28"/>
        </w:rPr>
      </w:pPr>
      <w:r>
        <w:rPr>
          <w:rFonts w:ascii="Times New Roman" w:hAnsi="宋体"/>
          <w:b/>
          <w:bCs/>
          <w:color w:val="000000"/>
          <w:sz w:val="28"/>
          <w:szCs w:val="28"/>
        </w:rPr>
        <w:t>二、调剂申请条件</w:t>
      </w:r>
    </w:p>
    <w:p w:rsidR="00A40C3A" w:rsidRDefault="00900355" w:rsidP="003935AB">
      <w:pPr>
        <w:tabs>
          <w:tab w:val="left" w:pos="0"/>
        </w:tabs>
        <w:snapToGrid w:val="0"/>
        <w:spacing w:beforeLines="50" w:before="156" w:afterLines="50" w:after="156" w:line="400" w:lineRule="exact"/>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、须符合招生简章中规定的调入学科报考条件，原则上要求本科</w:t>
      </w:r>
      <w:r>
        <w:rPr>
          <w:rFonts w:ascii="Times New Roman" w:hAnsi="Times New Roman"/>
          <w:sz w:val="24"/>
          <w:szCs w:val="24"/>
        </w:rPr>
        <w:t>985</w:t>
      </w:r>
      <w:r>
        <w:rPr>
          <w:rFonts w:ascii="Times New Roman" w:hAnsi="Times New Roman"/>
          <w:sz w:val="24"/>
          <w:szCs w:val="24"/>
        </w:rPr>
        <w:t>院校毕业；</w:t>
      </w:r>
    </w:p>
    <w:p w:rsidR="00A40C3A" w:rsidRDefault="00900355" w:rsidP="003935AB">
      <w:pPr>
        <w:tabs>
          <w:tab w:val="left" w:pos="0"/>
        </w:tabs>
        <w:snapToGrid w:val="0"/>
        <w:spacing w:beforeLines="50" w:before="156" w:afterLines="50" w:after="156" w:line="400" w:lineRule="exact"/>
        <w:ind w:firstLineChars="200" w:firstLine="480"/>
        <w:rPr>
          <w:rFonts w:ascii="Times New Roman" w:hAnsi="Times New Roman"/>
          <w:sz w:val="24"/>
        </w:rPr>
      </w:pPr>
      <w:r>
        <w:rPr>
          <w:rFonts w:ascii="Times New Roman" w:hAnsi="Times New Roman"/>
          <w:sz w:val="24"/>
          <w:szCs w:val="24"/>
        </w:rPr>
        <w:t>2</w:t>
      </w:r>
      <w:r>
        <w:rPr>
          <w:rFonts w:ascii="Times New Roman" w:hAnsi="Times New Roman"/>
          <w:sz w:val="24"/>
          <w:szCs w:val="24"/>
        </w:rPr>
        <w:t>、本科专业、</w:t>
      </w:r>
      <w:r>
        <w:rPr>
          <w:rFonts w:ascii="Times New Roman"/>
          <w:sz w:val="24"/>
        </w:rPr>
        <w:t>原报考学科</w:t>
      </w:r>
      <w:r>
        <w:rPr>
          <w:rFonts w:ascii="Times New Roman" w:hAnsi="Times New Roman"/>
          <w:sz w:val="24"/>
        </w:rPr>
        <w:t>(</w:t>
      </w:r>
      <w:r>
        <w:rPr>
          <w:rFonts w:ascii="Times New Roman"/>
          <w:sz w:val="24"/>
        </w:rPr>
        <w:t>领域</w:t>
      </w:r>
      <w:r>
        <w:rPr>
          <w:rFonts w:ascii="Times New Roman" w:hAnsi="Times New Roman"/>
          <w:sz w:val="24"/>
        </w:rPr>
        <w:t>)</w:t>
      </w:r>
      <w:r>
        <w:rPr>
          <w:rFonts w:ascii="Times New Roman"/>
          <w:sz w:val="24"/>
        </w:rPr>
        <w:t>、拟调剂学科</w:t>
      </w:r>
      <w:r>
        <w:rPr>
          <w:rFonts w:ascii="Times New Roman" w:hAnsi="Times New Roman"/>
          <w:sz w:val="24"/>
        </w:rPr>
        <w:t>(</w:t>
      </w:r>
      <w:r>
        <w:rPr>
          <w:rFonts w:ascii="Times New Roman"/>
          <w:sz w:val="24"/>
        </w:rPr>
        <w:t>领域</w:t>
      </w:r>
      <w:r>
        <w:rPr>
          <w:rFonts w:ascii="Times New Roman" w:hAnsi="Times New Roman"/>
          <w:sz w:val="24"/>
        </w:rPr>
        <w:t>)</w:t>
      </w:r>
      <w:r>
        <w:rPr>
          <w:rFonts w:ascii="Times New Roman"/>
          <w:sz w:val="24"/>
        </w:rPr>
        <w:t>相同或相近；</w:t>
      </w:r>
    </w:p>
    <w:p w:rsidR="00A40C3A" w:rsidRDefault="00900355" w:rsidP="003935AB">
      <w:pPr>
        <w:tabs>
          <w:tab w:val="left" w:pos="0"/>
        </w:tabs>
        <w:snapToGrid w:val="0"/>
        <w:spacing w:beforeLines="50" w:before="156" w:afterLines="50" w:after="156" w:line="400" w:lineRule="exact"/>
        <w:ind w:firstLineChars="200" w:firstLine="480"/>
        <w:rPr>
          <w:rFonts w:ascii="Times New Roman"/>
          <w:sz w:val="24"/>
        </w:rPr>
      </w:pPr>
      <w:r>
        <w:rPr>
          <w:rFonts w:ascii="Times New Roman" w:hAnsi="Times New Roman"/>
          <w:sz w:val="24"/>
        </w:rPr>
        <w:t>3</w:t>
      </w:r>
      <w:r>
        <w:rPr>
          <w:rFonts w:ascii="Times New Roman"/>
          <w:sz w:val="24"/>
        </w:rPr>
        <w:t>、初试科目与调入学科初试科目相同或近，其中统考科目原则上应相同</w:t>
      </w:r>
      <w:r>
        <w:rPr>
          <w:rFonts w:ascii="Times New Roman" w:hint="eastAsia"/>
          <w:sz w:val="24"/>
        </w:rPr>
        <w:t>：</w:t>
      </w:r>
    </w:p>
    <w:p w:rsidR="00A40C3A" w:rsidRDefault="00900355" w:rsidP="003935AB">
      <w:pPr>
        <w:tabs>
          <w:tab w:val="left" w:pos="0"/>
        </w:tabs>
        <w:snapToGrid w:val="0"/>
        <w:spacing w:beforeLines="50" w:before="156" w:afterLines="50" w:after="156" w:line="400" w:lineRule="exact"/>
        <w:ind w:firstLineChars="200" w:firstLine="48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初试成绩须达到第一志愿报考学科（领域）的复试资格线，且满足调剂学科的复试资格线；</w:t>
      </w: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3"/>
        <w:gridCol w:w="1485"/>
        <w:gridCol w:w="1367"/>
        <w:gridCol w:w="1317"/>
      </w:tblGrid>
      <w:tr w:rsidR="00A40C3A">
        <w:trPr>
          <w:jc w:val="center"/>
        </w:trPr>
        <w:tc>
          <w:tcPr>
            <w:tcW w:w="3119" w:type="dxa"/>
            <w:vAlign w:val="center"/>
          </w:tcPr>
          <w:p w:rsidR="00A40C3A" w:rsidRDefault="00900355">
            <w:pPr>
              <w:spacing w:line="360" w:lineRule="auto"/>
              <w:jc w:val="center"/>
              <w:rPr>
                <w:rFonts w:ascii="Times New Roman" w:hAnsi="Times New Roman"/>
                <w:bCs/>
                <w:sz w:val="24"/>
              </w:rPr>
            </w:pPr>
            <w:r>
              <w:rPr>
                <w:rFonts w:ascii="Times New Roman"/>
                <w:bCs/>
                <w:sz w:val="24"/>
              </w:rPr>
              <w:t>学科</w:t>
            </w:r>
          </w:p>
        </w:tc>
        <w:tc>
          <w:tcPr>
            <w:tcW w:w="1133" w:type="dxa"/>
            <w:vAlign w:val="center"/>
          </w:tcPr>
          <w:p w:rsidR="00A40C3A" w:rsidRDefault="00900355">
            <w:pPr>
              <w:spacing w:line="360" w:lineRule="auto"/>
              <w:jc w:val="center"/>
              <w:rPr>
                <w:rFonts w:ascii="Times New Roman" w:hAnsi="Times New Roman"/>
                <w:bCs/>
                <w:sz w:val="24"/>
              </w:rPr>
            </w:pPr>
            <w:r>
              <w:rPr>
                <w:rFonts w:ascii="Times New Roman"/>
                <w:bCs/>
                <w:sz w:val="24"/>
              </w:rPr>
              <w:t>总分</w:t>
            </w:r>
          </w:p>
        </w:tc>
        <w:tc>
          <w:tcPr>
            <w:tcW w:w="1485" w:type="dxa"/>
            <w:vAlign w:val="center"/>
          </w:tcPr>
          <w:p w:rsidR="00A40C3A" w:rsidRDefault="00900355">
            <w:pPr>
              <w:spacing w:line="360" w:lineRule="auto"/>
              <w:jc w:val="center"/>
              <w:rPr>
                <w:rFonts w:ascii="Times New Roman" w:hAnsi="Times New Roman"/>
                <w:bCs/>
                <w:sz w:val="24"/>
              </w:rPr>
            </w:pPr>
            <w:r>
              <w:rPr>
                <w:rFonts w:ascii="Times New Roman"/>
                <w:bCs/>
                <w:sz w:val="24"/>
              </w:rPr>
              <w:t>政治、外语</w:t>
            </w:r>
          </w:p>
        </w:tc>
        <w:tc>
          <w:tcPr>
            <w:tcW w:w="1367" w:type="dxa"/>
            <w:vAlign w:val="center"/>
          </w:tcPr>
          <w:p w:rsidR="00A40C3A" w:rsidRDefault="00900355">
            <w:pPr>
              <w:spacing w:line="360" w:lineRule="auto"/>
              <w:jc w:val="center"/>
              <w:rPr>
                <w:rFonts w:ascii="Times New Roman" w:hAnsi="Times New Roman"/>
                <w:bCs/>
                <w:sz w:val="24"/>
              </w:rPr>
            </w:pPr>
            <w:r>
              <w:rPr>
                <w:rFonts w:ascii="Times New Roman"/>
                <w:bCs/>
                <w:sz w:val="24"/>
              </w:rPr>
              <w:t>专业课</w:t>
            </w:r>
            <w:r>
              <w:rPr>
                <w:rFonts w:ascii="Times New Roman" w:hAnsi="Times New Roman"/>
                <w:bCs/>
                <w:sz w:val="24"/>
              </w:rPr>
              <w:t>1</w:t>
            </w:r>
          </w:p>
        </w:tc>
        <w:tc>
          <w:tcPr>
            <w:tcW w:w="1317" w:type="dxa"/>
            <w:vAlign w:val="center"/>
          </w:tcPr>
          <w:p w:rsidR="00A40C3A" w:rsidRDefault="00900355">
            <w:pPr>
              <w:spacing w:line="360" w:lineRule="auto"/>
              <w:jc w:val="center"/>
              <w:rPr>
                <w:rFonts w:ascii="Times New Roman" w:hAnsi="Times New Roman"/>
                <w:bCs/>
                <w:sz w:val="24"/>
              </w:rPr>
            </w:pPr>
            <w:r>
              <w:rPr>
                <w:rFonts w:ascii="Times New Roman"/>
                <w:bCs/>
                <w:sz w:val="24"/>
              </w:rPr>
              <w:t>专业课</w:t>
            </w:r>
            <w:r>
              <w:rPr>
                <w:rFonts w:ascii="Times New Roman" w:hAnsi="Times New Roman"/>
                <w:bCs/>
                <w:sz w:val="24"/>
              </w:rPr>
              <w:t>2</w:t>
            </w:r>
          </w:p>
        </w:tc>
      </w:tr>
      <w:tr w:rsidR="00A40C3A">
        <w:trPr>
          <w:jc w:val="center"/>
        </w:trPr>
        <w:tc>
          <w:tcPr>
            <w:tcW w:w="3119" w:type="dxa"/>
            <w:vAlign w:val="center"/>
          </w:tcPr>
          <w:p w:rsidR="00A40C3A" w:rsidRDefault="00900355">
            <w:pPr>
              <w:spacing w:line="360" w:lineRule="auto"/>
              <w:jc w:val="center"/>
              <w:rPr>
                <w:rFonts w:ascii="Times New Roman" w:hAnsi="Times New Roman"/>
                <w:bCs/>
                <w:sz w:val="24"/>
              </w:rPr>
            </w:pPr>
            <w:r>
              <w:rPr>
                <w:rFonts w:ascii="Times New Roman" w:hint="eastAsia"/>
                <w:bCs/>
                <w:sz w:val="24"/>
              </w:rPr>
              <w:t xml:space="preserve">085204 </w:t>
            </w:r>
            <w:r>
              <w:rPr>
                <w:rFonts w:ascii="Times New Roman" w:hint="eastAsia"/>
                <w:bCs/>
                <w:sz w:val="24"/>
              </w:rPr>
              <w:t>材料工程</w:t>
            </w:r>
          </w:p>
        </w:tc>
        <w:tc>
          <w:tcPr>
            <w:tcW w:w="1133" w:type="dxa"/>
            <w:vAlign w:val="center"/>
          </w:tcPr>
          <w:p w:rsidR="00A40C3A" w:rsidRDefault="00900355">
            <w:pPr>
              <w:spacing w:line="360" w:lineRule="auto"/>
              <w:jc w:val="center"/>
              <w:rPr>
                <w:rFonts w:ascii="Times New Roman" w:hAnsi="Times New Roman"/>
                <w:bCs/>
                <w:sz w:val="24"/>
              </w:rPr>
            </w:pPr>
            <w:r>
              <w:rPr>
                <w:rFonts w:ascii="Times New Roman" w:hAnsi="Times New Roman"/>
                <w:bCs/>
                <w:sz w:val="24"/>
              </w:rPr>
              <w:t>3</w:t>
            </w:r>
            <w:r>
              <w:rPr>
                <w:rFonts w:ascii="Times New Roman" w:hAnsi="Times New Roman" w:hint="eastAsia"/>
                <w:bCs/>
                <w:sz w:val="24"/>
              </w:rPr>
              <w:t>40</w:t>
            </w:r>
          </w:p>
        </w:tc>
        <w:tc>
          <w:tcPr>
            <w:tcW w:w="1485" w:type="dxa"/>
            <w:vAlign w:val="center"/>
          </w:tcPr>
          <w:p w:rsidR="00A40C3A" w:rsidRDefault="00900355">
            <w:pPr>
              <w:spacing w:line="360" w:lineRule="auto"/>
              <w:jc w:val="center"/>
              <w:rPr>
                <w:rFonts w:ascii="Times New Roman" w:hAnsi="Times New Roman"/>
                <w:bCs/>
                <w:sz w:val="24"/>
              </w:rPr>
            </w:pPr>
            <w:r>
              <w:rPr>
                <w:rFonts w:ascii="Times New Roman" w:hAnsi="Times New Roman"/>
                <w:bCs/>
                <w:sz w:val="24"/>
              </w:rPr>
              <w:t>50</w:t>
            </w:r>
          </w:p>
        </w:tc>
        <w:tc>
          <w:tcPr>
            <w:tcW w:w="1367" w:type="dxa"/>
            <w:vAlign w:val="center"/>
          </w:tcPr>
          <w:p w:rsidR="00A40C3A" w:rsidRDefault="00900355">
            <w:pPr>
              <w:spacing w:line="360" w:lineRule="auto"/>
              <w:jc w:val="center"/>
              <w:rPr>
                <w:rFonts w:ascii="Times New Roman" w:hAnsi="Times New Roman"/>
                <w:bCs/>
                <w:sz w:val="24"/>
              </w:rPr>
            </w:pPr>
            <w:r>
              <w:rPr>
                <w:rFonts w:ascii="Times New Roman" w:hAnsi="Times New Roman" w:hint="eastAsia"/>
                <w:bCs/>
                <w:sz w:val="24"/>
              </w:rPr>
              <w:t>85</w:t>
            </w:r>
          </w:p>
        </w:tc>
        <w:tc>
          <w:tcPr>
            <w:tcW w:w="1317" w:type="dxa"/>
            <w:vAlign w:val="center"/>
          </w:tcPr>
          <w:p w:rsidR="00A40C3A" w:rsidRDefault="00900355">
            <w:pPr>
              <w:spacing w:line="360" w:lineRule="auto"/>
              <w:jc w:val="center"/>
              <w:rPr>
                <w:rFonts w:ascii="Times New Roman" w:hAnsi="Times New Roman"/>
                <w:bCs/>
                <w:sz w:val="24"/>
              </w:rPr>
            </w:pPr>
            <w:r>
              <w:rPr>
                <w:rFonts w:ascii="Times New Roman" w:hAnsi="Times New Roman" w:hint="eastAsia"/>
                <w:bCs/>
                <w:sz w:val="24"/>
              </w:rPr>
              <w:t>8</w:t>
            </w:r>
            <w:r>
              <w:rPr>
                <w:rFonts w:ascii="Times New Roman" w:hAnsi="Times New Roman"/>
                <w:bCs/>
                <w:sz w:val="24"/>
              </w:rPr>
              <w:t>5</w:t>
            </w:r>
          </w:p>
        </w:tc>
      </w:tr>
    </w:tbl>
    <w:p w:rsidR="00A40C3A" w:rsidRDefault="00900355">
      <w:pPr>
        <w:widowControl/>
        <w:spacing w:line="360" w:lineRule="auto"/>
        <w:ind w:firstLineChars="200" w:firstLine="480"/>
        <w:jc w:val="left"/>
        <w:rPr>
          <w:rFonts w:ascii="Times New Roman" w:hAnsi="Times New Roman"/>
          <w:sz w:val="24"/>
          <w:szCs w:val="24"/>
        </w:rPr>
      </w:pPr>
      <w:r>
        <w:rPr>
          <w:rFonts w:ascii="Times New Roman" w:hAnsi="Times New Roman"/>
          <w:sz w:val="24"/>
        </w:rPr>
        <w:t>5</w:t>
      </w:r>
      <w:r>
        <w:rPr>
          <w:rFonts w:ascii="Times New Roman" w:hAnsi="宋体"/>
          <w:sz w:val="24"/>
        </w:rPr>
        <w:t>、满足教育部和哈尔滨工业大学规定的调剂录取条件；</w:t>
      </w:r>
    </w:p>
    <w:p w:rsidR="00A40C3A" w:rsidRDefault="00900355">
      <w:pPr>
        <w:widowControl/>
        <w:spacing w:line="360" w:lineRule="auto"/>
        <w:ind w:firstLineChars="200" w:firstLine="480"/>
        <w:jc w:val="left"/>
        <w:rPr>
          <w:rFonts w:ascii="Times New Roman" w:hAnsi="Times New Roman"/>
          <w:sz w:val="24"/>
        </w:rPr>
      </w:pPr>
      <w:r>
        <w:rPr>
          <w:rFonts w:ascii="Times New Roman" w:hAnsi="Times New Roman"/>
          <w:sz w:val="24"/>
        </w:rPr>
        <w:t>6</w:t>
      </w:r>
      <w:r>
        <w:rPr>
          <w:rFonts w:ascii="Times New Roman" w:hAnsi="宋体"/>
          <w:sz w:val="24"/>
        </w:rPr>
        <w:t>、具体要求和未尽事宜请参阅《哈尔滨工业大学</w:t>
      </w:r>
      <w:r>
        <w:rPr>
          <w:rFonts w:ascii="Times New Roman" w:hAnsi="Times New Roman"/>
          <w:sz w:val="24"/>
        </w:rPr>
        <w:t>2017</w:t>
      </w:r>
      <w:r>
        <w:rPr>
          <w:rFonts w:ascii="Times New Roman" w:hAnsi="宋体"/>
          <w:sz w:val="24"/>
        </w:rPr>
        <w:t>年硕士研究生入学考试复试及录取工作办法》。</w:t>
      </w:r>
    </w:p>
    <w:p w:rsidR="00A40C3A" w:rsidRDefault="00900355" w:rsidP="003935AB">
      <w:pPr>
        <w:snapToGrid w:val="0"/>
        <w:spacing w:beforeLines="50" w:before="156" w:afterLines="50" w:after="156" w:line="360" w:lineRule="auto"/>
        <w:rPr>
          <w:rFonts w:ascii="Times New Roman" w:hAnsi="Times New Roman"/>
          <w:b/>
          <w:bCs/>
          <w:color w:val="000000"/>
          <w:sz w:val="28"/>
          <w:szCs w:val="28"/>
        </w:rPr>
      </w:pPr>
      <w:r>
        <w:rPr>
          <w:rFonts w:ascii="Times New Roman" w:hAnsi="宋体"/>
          <w:b/>
          <w:bCs/>
          <w:color w:val="000000"/>
          <w:sz w:val="28"/>
          <w:szCs w:val="28"/>
        </w:rPr>
        <w:t>三、调剂流程及复试录取办法</w:t>
      </w:r>
    </w:p>
    <w:p w:rsidR="00A40C3A" w:rsidRDefault="00900355">
      <w:pPr>
        <w:widowControl/>
        <w:snapToGrid w:val="0"/>
        <w:spacing w:line="440" w:lineRule="exact"/>
        <w:ind w:firstLineChars="200" w:firstLine="482"/>
        <w:jc w:val="left"/>
        <w:rPr>
          <w:rFonts w:ascii="Times New Roman" w:hAnsi="Times New Roman"/>
          <w:b/>
          <w:sz w:val="24"/>
        </w:rPr>
      </w:pPr>
      <w:r>
        <w:rPr>
          <w:rFonts w:ascii="Times New Roman" w:hAnsi="Times New Roman"/>
          <w:b/>
          <w:sz w:val="24"/>
        </w:rPr>
        <w:t>1</w:t>
      </w:r>
      <w:r>
        <w:rPr>
          <w:rFonts w:ascii="Times New Roman" w:hAnsi="Times New Roman"/>
          <w:b/>
          <w:sz w:val="24"/>
        </w:rPr>
        <w:t>．流程</w:t>
      </w:r>
    </w:p>
    <w:p w:rsidR="00A40C3A" w:rsidRDefault="00900355">
      <w:pPr>
        <w:widowControl/>
        <w:snapToGrid w:val="0"/>
        <w:spacing w:line="440" w:lineRule="exact"/>
        <w:ind w:firstLineChars="200" w:firstLine="480"/>
        <w:jc w:val="left"/>
        <w:rPr>
          <w:rFonts w:ascii="Times New Roman" w:hAnsi="Times New Roman"/>
          <w:sz w:val="24"/>
        </w:rPr>
      </w:pPr>
      <w:r>
        <w:rPr>
          <w:rFonts w:ascii="Times New Roman" w:hAnsi="Times New Roman"/>
          <w:sz w:val="24"/>
        </w:rPr>
        <w:t>符合调剂条件并有意愿的校内外调剂考生请提前联系南科大院系调剂工作人联系人，并按照以下方式报名：</w:t>
      </w:r>
    </w:p>
    <w:p w:rsidR="00A40C3A" w:rsidRDefault="00900355" w:rsidP="003935AB">
      <w:pPr>
        <w:widowControl/>
        <w:snapToGrid w:val="0"/>
        <w:spacing w:before="50" w:afterLines="50" w:after="156" w:line="360" w:lineRule="auto"/>
        <w:ind w:firstLine="480"/>
        <w:jc w:val="left"/>
        <w:rPr>
          <w:rFonts w:ascii="Times New Roman" w:hAnsi="Times New Roman"/>
          <w:b/>
          <w:sz w:val="24"/>
        </w:rPr>
      </w:pPr>
      <w:r>
        <w:rPr>
          <w:rFonts w:ascii="Times New Roman" w:hAnsi="Times New Roman"/>
          <w:sz w:val="24"/>
        </w:rPr>
        <w:t>3</w:t>
      </w:r>
      <w:r>
        <w:rPr>
          <w:rFonts w:ascii="Times New Roman" w:hAnsi="Times New Roman"/>
          <w:sz w:val="24"/>
        </w:rPr>
        <w:t>月</w:t>
      </w:r>
      <w:r>
        <w:rPr>
          <w:rFonts w:ascii="Times New Roman" w:hAnsi="Times New Roman" w:hint="eastAsia"/>
          <w:sz w:val="24"/>
        </w:rPr>
        <w:t>19</w:t>
      </w:r>
      <w:r>
        <w:rPr>
          <w:rFonts w:ascii="Times New Roman" w:hAnsi="Times New Roman"/>
          <w:sz w:val="24"/>
        </w:rPr>
        <w:t>日</w:t>
      </w:r>
      <w:r>
        <w:rPr>
          <w:rFonts w:ascii="Times New Roman" w:hAnsi="Times New Roman" w:hint="eastAsia"/>
          <w:sz w:val="24"/>
        </w:rPr>
        <w:t>12</w:t>
      </w:r>
      <w:r>
        <w:rPr>
          <w:rFonts w:ascii="Times New Roman" w:hAnsi="Times New Roman"/>
          <w:sz w:val="24"/>
        </w:rPr>
        <w:t>：</w:t>
      </w:r>
      <w:r>
        <w:rPr>
          <w:rFonts w:ascii="Times New Roman" w:hAnsi="Times New Roman"/>
          <w:sz w:val="24"/>
        </w:rPr>
        <w:t>00</w:t>
      </w:r>
      <w:r>
        <w:rPr>
          <w:rFonts w:ascii="Times New Roman" w:hAnsi="Times New Roman"/>
          <w:sz w:val="24"/>
        </w:rPr>
        <w:t>前发送个人信息到南科大</w:t>
      </w:r>
      <w:hyperlink r:id="rId9" w:history="1">
        <w:r>
          <w:rPr>
            <w:rFonts w:ascii="Times New Roman" w:hAnsi="Times New Roman"/>
            <w:sz w:val="24"/>
          </w:rPr>
          <w:t>相关专业研招邮箱</w:t>
        </w:r>
      </w:hyperlink>
      <w:r w:rsidR="0072161A">
        <w:rPr>
          <w:rFonts w:ascii="Times New Roman" w:hAnsi="Times New Roman"/>
          <w:sz w:val="24"/>
        </w:rPr>
        <w:t>并登录教育部调剂系统报名</w:t>
      </w:r>
      <w:r>
        <w:rPr>
          <w:rFonts w:ascii="Times New Roman" w:hAnsi="Times New Roman"/>
          <w:b/>
          <w:sz w:val="24"/>
        </w:rPr>
        <w:t>（</w:t>
      </w:r>
      <w:r>
        <w:rPr>
          <w:rFonts w:ascii="Times New Roman" w:hAnsi="Times New Roman"/>
          <w:b/>
          <w:color w:val="FF0000"/>
          <w:sz w:val="24"/>
          <w:u w:val="single"/>
        </w:rPr>
        <w:t>注意：</w:t>
      </w:r>
      <w:r>
        <w:rPr>
          <w:rFonts w:ascii="Times New Roman" w:eastAsia="微软雅黑" w:hAnsi="微软雅黑"/>
          <w:b/>
          <w:color w:val="FF0000"/>
          <w:sz w:val="22"/>
          <w:u w:val="single"/>
        </w:rPr>
        <w:t>调剂院校选择</w:t>
      </w:r>
      <w:r>
        <w:rPr>
          <w:rFonts w:ascii="Times New Roman" w:eastAsia="微软雅黑" w:hAnsi="Times New Roman"/>
          <w:b/>
          <w:color w:val="FF0000"/>
          <w:sz w:val="22"/>
          <w:u w:val="single"/>
        </w:rPr>
        <w:t>“</w:t>
      </w:r>
      <w:r>
        <w:rPr>
          <w:rFonts w:ascii="Times New Roman" w:eastAsia="微软雅黑" w:hAnsi="微软雅黑"/>
          <w:b/>
          <w:color w:val="FF0000"/>
          <w:sz w:val="22"/>
          <w:u w:val="single"/>
        </w:rPr>
        <w:t>哈尔滨工业大学</w:t>
      </w:r>
      <w:r>
        <w:rPr>
          <w:rFonts w:ascii="Times New Roman" w:eastAsia="微软雅黑" w:hAnsi="Times New Roman"/>
          <w:b/>
          <w:color w:val="FF0000"/>
          <w:sz w:val="22"/>
          <w:u w:val="single"/>
        </w:rPr>
        <w:t>”</w:t>
      </w:r>
      <w:r>
        <w:rPr>
          <w:rFonts w:ascii="Times New Roman" w:eastAsia="微软雅黑" w:hAnsi="微软雅黑"/>
          <w:b/>
          <w:color w:val="FF0000"/>
          <w:sz w:val="22"/>
          <w:u w:val="single"/>
        </w:rPr>
        <w:t>，院系选择</w:t>
      </w:r>
      <w:r>
        <w:rPr>
          <w:rFonts w:ascii="Times New Roman" w:eastAsia="微软雅黑" w:hAnsi="Times New Roman"/>
          <w:b/>
          <w:color w:val="FF0000"/>
          <w:sz w:val="22"/>
          <w:u w:val="single"/>
        </w:rPr>
        <w:t>“</w:t>
      </w:r>
      <w:r>
        <w:rPr>
          <w:rFonts w:ascii="Times New Roman" w:eastAsia="微软雅黑" w:hAnsi="微软雅黑"/>
          <w:b/>
          <w:color w:val="FF0000"/>
          <w:sz w:val="22"/>
          <w:u w:val="single"/>
        </w:rPr>
        <w:t>南方科技大学</w:t>
      </w:r>
      <w:r>
        <w:rPr>
          <w:rFonts w:ascii="Times New Roman" w:eastAsia="微软雅黑" w:hAnsi="Times New Roman"/>
          <w:b/>
          <w:color w:val="FF0000"/>
          <w:sz w:val="22"/>
          <w:u w:val="single"/>
        </w:rPr>
        <w:t>”</w:t>
      </w:r>
      <w:r>
        <w:rPr>
          <w:rFonts w:ascii="Times New Roman" w:eastAsia="微软雅黑" w:hAnsi="微软雅黑"/>
          <w:b/>
          <w:color w:val="FF0000"/>
          <w:sz w:val="22"/>
          <w:u w:val="single"/>
        </w:rPr>
        <w:t>及相关专业</w:t>
      </w:r>
      <w:r>
        <w:rPr>
          <w:rFonts w:ascii="Times New Roman" w:hAnsi="Times New Roman"/>
          <w:b/>
          <w:sz w:val="24"/>
        </w:rPr>
        <w:t>）。</w:t>
      </w:r>
    </w:p>
    <w:p w:rsidR="00A40C3A" w:rsidRDefault="00900355" w:rsidP="003935AB">
      <w:pPr>
        <w:widowControl/>
        <w:snapToGrid w:val="0"/>
        <w:spacing w:beforeLines="50" w:before="156" w:afterLines="50" w:after="156" w:line="360" w:lineRule="auto"/>
        <w:ind w:firstLine="482"/>
        <w:jc w:val="left"/>
        <w:rPr>
          <w:rFonts w:ascii="Times New Roman" w:hAnsi="Times New Roman"/>
          <w:b/>
          <w:sz w:val="24"/>
          <w:szCs w:val="24"/>
        </w:rPr>
      </w:pPr>
      <w:r>
        <w:rPr>
          <w:rFonts w:ascii="Times New Roman" w:hAnsi="Times New Roman"/>
          <w:b/>
          <w:sz w:val="24"/>
        </w:rPr>
        <w:t>2</w:t>
      </w:r>
      <w:r>
        <w:rPr>
          <w:rFonts w:ascii="Times New Roman" w:hAnsi="Times New Roman"/>
          <w:b/>
          <w:sz w:val="24"/>
          <w:szCs w:val="24"/>
        </w:rPr>
        <w:t>．复试</w:t>
      </w:r>
    </w:p>
    <w:p w:rsidR="00A40C3A" w:rsidRDefault="00900355" w:rsidP="003935AB">
      <w:pPr>
        <w:widowControl/>
        <w:snapToGrid w:val="0"/>
        <w:spacing w:beforeLines="50" w:before="156" w:afterLines="50" w:after="156" w:line="360" w:lineRule="auto"/>
        <w:ind w:firstLine="482"/>
        <w:jc w:val="left"/>
        <w:rPr>
          <w:rFonts w:ascii="Times New Roman" w:hAnsi="Times New Roman"/>
          <w:bCs/>
          <w:kern w:val="0"/>
          <w:sz w:val="24"/>
          <w:szCs w:val="24"/>
        </w:rPr>
      </w:pPr>
      <w:r>
        <w:rPr>
          <w:rFonts w:ascii="Times New Roman" w:hAnsi="宋体"/>
          <w:bCs/>
          <w:kern w:val="0"/>
          <w:sz w:val="24"/>
          <w:szCs w:val="24"/>
        </w:rPr>
        <w:lastRenderedPageBreak/>
        <w:t>（</w:t>
      </w:r>
      <w:r>
        <w:rPr>
          <w:rFonts w:ascii="Times New Roman" w:hAnsi="Times New Roman"/>
          <w:bCs/>
          <w:kern w:val="0"/>
          <w:sz w:val="24"/>
          <w:szCs w:val="24"/>
        </w:rPr>
        <w:t>1</w:t>
      </w:r>
      <w:r>
        <w:rPr>
          <w:rFonts w:ascii="Times New Roman" w:hAnsi="宋体"/>
          <w:bCs/>
          <w:kern w:val="0"/>
          <w:sz w:val="24"/>
          <w:szCs w:val="24"/>
        </w:rPr>
        <w:t>）报名期间，南科大将根据考生报名情况及调剂复试方案中规定的条件，确定满足调剂条件的复试考生名单，并报哈工大研招办审核后</w:t>
      </w:r>
      <w:r w:rsidR="008E5B5D">
        <w:rPr>
          <w:rFonts w:ascii="Times New Roman" w:hAnsi="宋体" w:hint="eastAsia"/>
          <w:bCs/>
          <w:kern w:val="0"/>
          <w:sz w:val="24"/>
          <w:szCs w:val="24"/>
        </w:rPr>
        <w:t>，学科</w:t>
      </w:r>
      <w:bookmarkStart w:id="0" w:name="_GoBack"/>
      <w:bookmarkEnd w:id="0"/>
      <w:r>
        <w:rPr>
          <w:rFonts w:ascii="Times New Roman" w:hAnsi="宋体"/>
          <w:bCs/>
          <w:kern w:val="0"/>
          <w:sz w:val="24"/>
          <w:szCs w:val="24"/>
        </w:rPr>
        <w:t>分批组织考生复试；</w:t>
      </w:r>
      <w:r>
        <w:rPr>
          <w:rFonts w:ascii="Times New Roman" w:hAnsi="Times New Roman"/>
          <w:bCs/>
          <w:kern w:val="0"/>
          <w:sz w:val="24"/>
          <w:szCs w:val="24"/>
        </w:rPr>
        <w:t xml:space="preserve"> </w:t>
      </w:r>
    </w:p>
    <w:p w:rsidR="00A40C3A" w:rsidRDefault="00900355" w:rsidP="003935AB">
      <w:pPr>
        <w:widowControl/>
        <w:snapToGrid w:val="0"/>
        <w:spacing w:beforeLines="50" w:before="156" w:afterLines="50" w:after="156" w:line="360" w:lineRule="auto"/>
        <w:ind w:firstLine="482"/>
        <w:jc w:val="left"/>
        <w:rPr>
          <w:rFonts w:ascii="Times New Roman" w:hAnsi="宋体"/>
          <w:bCs/>
          <w:color w:val="000000"/>
          <w:kern w:val="0"/>
          <w:sz w:val="24"/>
          <w:szCs w:val="24"/>
        </w:rPr>
      </w:pPr>
      <w:r>
        <w:rPr>
          <w:rFonts w:ascii="Times New Roman" w:hAnsi="宋体"/>
          <w:bCs/>
          <w:kern w:val="0"/>
          <w:sz w:val="24"/>
          <w:szCs w:val="24"/>
        </w:rPr>
        <w:t>（</w:t>
      </w:r>
      <w:r>
        <w:rPr>
          <w:rFonts w:ascii="Times New Roman" w:hAnsi="Times New Roman"/>
          <w:bCs/>
          <w:kern w:val="0"/>
          <w:sz w:val="24"/>
          <w:szCs w:val="24"/>
        </w:rPr>
        <w:t>2</w:t>
      </w:r>
      <w:r>
        <w:rPr>
          <w:rFonts w:ascii="Times New Roman" w:hAnsi="宋体"/>
          <w:bCs/>
          <w:kern w:val="0"/>
          <w:sz w:val="24"/>
          <w:szCs w:val="24"/>
        </w:rPr>
        <w:t>）调剂复试时间地点另行通知</w:t>
      </w:r>
      <w:r>
        <w:rPr>
          <w:rFonts w:ascii="Times New Roman" w:hAnsi="宋体"/>
          <w:bCs/>
          <w:color w:val="000000"/>
          <w:kern w:val="0"/>
          <w:sz w:val="24"/>
          <w:szCs w:val="24"/>
        </w:rPr>
        <w:t>；</w:t>
      </w:r>
    </w:p>
    <w:p w:rsidR="00A40C3A" w:rsidRDefault="00900355" w:rsidP="003935AB">
      <w:pPr>
        <w:widowControl/>
        <w:snapToGrid w:val="0"/>
        <w:spacing w:beforeLines="50" w:before="156" w:afterLines="50" w:after="156" w:line="360" w:lineRule="auto"/>
        <w:ind w:firstLine="482"/>
        <w:jc w:val="left"/>
        <w:rPr>
          <w:rFonts w:ascii="Times New Roman" w:hAnsi="Times New Roman"/>
          <w:sz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）调剂复试以面试为主，</w:t>
      </w:r>
      <w:r>
        <w:rPr>
          <w:rFonts w:ascii="Times New Roman"/>
          <w:sz w:val="24"/>
        </w:rPr>
        <w:t>主要考核综合素质、业务能力和外语水平。主要内容见《哈尔滨工业大学</w:t>
      </w:r>
      <w:r>
        <w:rPr>
          <w:rFonts w:ascii="Times New Roman" w:hAnsi="Times New Roman"/>
          <w:sz w:val="24"/>
        </w:rPr>
        <w:t>2017</w:t>
      </w:r>
      <w:r>
        <w:rPr>
          <w:rFonts w:ascii="Times New Roman"/>
          <w:sz w:val="24"/>
        </w:rPr>
        <w:t>年硕士研究生入学考试复试及录取工作办法》（研院发</w:t>
      </w:r>
      <w:r>
        <w:rPr>
          <w:rFonts w:ascii="Times New Roman" w:hAnsi="Times New Roman"/>
          <w:sz w:val="24"/>
        </w:rPr>
        <w:t>[2017]11</w:t>
      </w:r>
      <w:r>
        <w:rPr>
          <w:rFonts w:ascii="Times New Roman"/>
          <w:sz w:val="24"/>
        </w:rPr>
        <w:t>号），面试时考生可提供相关的证明材料。</w:t>
      </w:r>
    </w:p>
    <w:p w:rsidR="00A40C3A" w:rsidRDefault="00900355" w:rsidP="003935AB">
      <w:pPr>
        <w:widowControl/>
        <w:snapToGrid w:val="0"/>
        <w:spacing w:beforeLines="50" w:before="156" w:line="360" w:lineRule="auto"/>
        <w:ind w:leftChars="227" w:left="2248" w:hangingChars="735" w:hanging="1771"/>
        <w:jc w:val="left"/>
        <w:rPr>
          <w:rFonts w:ascii="Times New Roman" w:hAnsi="Times New Roman"/>
          <w:b/>
          <w:bCs/>
          <w:kern w:val="0"/>
          <w:sz w:val="24"/>
          <w:szCs w:val="24"/>
        </w:rPr>
      </w:pPr>
      <w:r>
        <w:rPr>
          <w:rFonts w:ascii="Times New Roman" w:hAnsi="Times New Roman"/>
          <w:b/>
          <w:sz w:val="24"/>
        </w:rPr>
        <w:t>3</w:t>
      </w:r>
      <w:r>
        <w:rPr>
          <w:rFonts w:ascii="Times New Roman" w:hAnsi="宋体"/>
          <w:b/>
          <w:sz w:val="24"/>
        </w:rPr>
        <w:t>．</w:t>
      </w:r>
      <w:r>
        <w:rPr>
          <w:rFonts w:ascii="Times New Roman" w:hAnsi="宋体"/>
          <w:b/>
          <w:bCs/>
          <w:kern w:val="0"/>
          <w:sz w:val="24"/>
          <w:szCs w:val="24"/>
        </w:rPr>
        <w:t>录取</w:t>
      </w:r>
    </w:p>
    <w:p w:rsidR="00A40C3A" w:rsidRDefault="00900355" w:rsidP="003935AB">
      <w:pPr>
        <w:widowControl/>
        <w:snapToGrid w:val="0"/>
        <w:spacing w:beforeLines="50" w:before="156" w:line="360" w:lineRule="auto"/>
        <w:ind w:leftChars="227" w:left="2241" w:hangingChars="735" w:hanging="1764"/>
        <w:jc w:val="left"/>
        <w:rPr>
          <w:rFonts w:ascii="Times New Roman" w:hAnsi="Times New Roman"/>
          <w:color w:val="000000"/>
          <w:kern w:val="0"/>
          <w:sz w:val="24"/>
          <w:szCs w:val="24"/>
        </w:rPr>
      </w:pPr>
      <w:r>
        <w:rPr>
          <w:rFonts w:ascii="Times New Roman" w:hAnsi="宋体"/>
          <w:color w:val="000000"/>
          <w:kern w:val="0"/>
          <w:sz w:val="24"/>
          <w:szCs w:val="24"/>
        </w:rPr>
        <w:t>（</w:t>
      </w:r>
      <w:r>
        <w:rPr>
          <w:rFonts w:ascii="Times New Roman" w:hAnsi="Times New Roman"/>
          <w:color w:val="000000"/>
          <w:kern w:val="0"/>
          <w:sz w:val="24"/>
          <w:szCs w:val="24"/>
        </w:rPr>
        <w:t>1</w:t>
      </w:r>
      <w:r>
        <w:rPr>
          <w:rFonts w:ascii="Times New Roman" w:hAnsi="宋体"/>
          <w:color w:val="000000"/>
          <w:kern w:val="0"/>
          <w:sz w:val="24"/>
          <w:szCs w:val="24"/>
        </w:rPr>
        <w:t>）低于面试合格线</w:t>
      </w:r>
      <w:r>
        <w:rPr>
          <w:rFonts w:ascii="Times New Roman" w:hAnsi="宋体" w:hint="eastAsia"/>
          <w:color w:val="000000"/>
          <w:kern w:val="0"/>
          <w:sz w:val="24"/>
          <w:szCs w:val="24"/>
        </w:rPr>
        <w:t>（</w:t>
      </w:r>
      <w:r>
        <w:rPr>
          <w:rFonts w:ascii="Times New Roman" w:hAnsi="宋体" w:hint="eastAsia"/>
          <w:color w:val="000000"/>
          <w:kern w:val="0"/>
          <w:sz w:val="24"/>
          <w:szCs w:val="24"/>
        </w:rPr>
        <w:t>60/100</w:t>
      </w:r>
      <w:r>
        <w:rPr>
          <w:rFonts w:ascii="Times New Roman" w:hAnsi="宋体" w:hint="eastAsia"/>
          <w:color w:val="000000"/>
          <w:kern w:val="0"/>
          <w:sz w:val="24"/>
          <w:szCs w:val="24"/>
        </w:rPr>
        <w:t>）</w:t>
      </w:r>
      <w:r>
        <w:rPr>
          <w:rFonts w:ascii="Times New Roman" w:hAnsi="宋体"/>
          <w:color w:val="000000"/>
          <w:kern w:val="0"/>
          <w:sz w:val="24"/>
          <w:szCs w:val="24"/>
        </w:rPr>
        <w:t>的考生将不予录取；</w:t>
      </w:r>
    </w:p>
    <w:p w:rsidR="00A40C3A" w:rsidRDefault="00900355">
      <w:pPr>
        <w:widowControl/>
        <w:snapToGrid w:val="0"/>
        <w:spacing w:line="360" w:lineRule="auto"/>
        <w:ind w:firstLineChars="200" w:firstLine="480"/>
        <w:jc w:val="left"/>
        <w:rPr>
          <w:rFonts w:ascii="Times New Roman" w:hAnsi="Times New Roman"/>
          <w:sz w:val="24"/>
          <w:szCs w:val="24"/>
        </w:rPr>
      </w:pPr>
      <w:r>
        <w:rPr>
          <w:rFonts w:ascii="Times New Roman" w:hAnsi="宋体"/>
          <w:color w:val="000000"/>
          <w:kern w:val="0"/>
          <w:sz w:val="24"/>
          <w:szCs w:val="24"/>
        </w:rPr>
        <w:t>（</w:t>
      </w:r>
      <w:r>
        <w:rPr>
          <w:rFonts w:ascii="Times New Roman" w:hAnsi="Times New Roman"/>
          <w:color w:val="000000"/>
          <w:kern w:val="0"/>
          <w:sz w:val="24"/>
          <w:szCs w:val="24"/>
        </w:rPr>
        <w:t>2</w:t>
      </w:r>
      <w:r>
        <w:rPr>
          <w:rFonts w:ascii="Times New Roman" w:hAnsi="宋体"/>
          <w:color w:val="000000"/>
          <w:kern w:val="0"/>
          <w:sz w:val="24"/>
          <w:szCs w:val="24"/>
        </w:rPr>
        <w:t>）</w:t>
      </w:r>
      <w:r>
        <w:rPr>
          <w:rFonts w:ascii="Times New Roman" w:hAnsi="Times New Roman"/>
          <w:kern w:val="0"/>
          <w:sz w:val="24"/>
          <w:szCs w:val="24"/>
        </w:rPr>
        <w:t>综合考虑本科所学专业、初试报考学科、初试成绩与面试成绩之和等因素统筹考虑校内外调剂录取名额分布及录取名单；</w:t>
      </w:r>
    </w:p>
    <w:p w:rsidR="00A40C3A" w:rsidRDefault="00900355">
      <w:pPr>
        <w:widowControl/>
        <w:snapToGrid w:val="0"/>
        <w:spacing w:line="360" w:lineRule="auto"/>
        <w:ind w:firstLineChars="200" w:firstLine="480"/>
        <w:jc w:val="left"/>
        <w:rPr>
          <w:rFonts w:ascii="Times New Roman" w:hAnsi="Times New Roman"/>
          <w:color w:val="000000"/>
          <w:kern w:val="0"/>
          <w:sz w:val="24"/>
          <w:szCs w:val="24"/>
        </w:rPr>
      </w:pPr>
      <w:r>
        <w:rPr>
          <w:rFonts w:ascii="Times New Roman" w:hAnsi="宋体"/>
          <w:color w:val="000000"/>
          <w:kern w:val="0"/>
          <w:sz w:val="24"/>
          <w:szCs w:val="24"/>
        </w:rPr>
        <w:t>（</w:t>
      </w:r>
      <w:r>
        <w:rPr>
          <w:rFonts w:ascii="Times New Roman" w:hAnsi="Times New Roman"/>
          <w:color w:val="000000"/>
          <w:kern w:val="0"/>
          <w:sz w:val="24"/>
          <w:szCs w:val="24"/>
        </w:rPr>
        <w:t>3</w:t>
      </w:r>
      <w:r>
        <w:rPr>
          <w:rFonts w:ascii="Times New Roman" w:hAnsi="宋体"/>
          <w:color w:val="000000"/>
          <w:kern w:val="0"/>
          <w:sz w:val="24"/>
          <w:szCs w:val="24"/>
        </w:rPr>
        <w:t>）复试结束后将所有调剂考生的复试成绩及拟录取意见报哈工大研招办，复审合格后履行录取手续。</w:t>
      </w:r>
    </w:p>
    <w:p w:rsidR="00A40C3A" w:rsidRDefault="00900355" w:rsidP="003935AB">
      <w:pPr>
        <w:snapToGrid w:val="0"/>
        <w:spacing w:beforeLines="50" w:before="156" w:afterLines="50" w:after="156" w:line="360" w:lineRule="auto"/>
        <w:rPr>
          <w:rFonts w:ascii="Times New Roman" w:hAnsi="Times New Roman"/>
          <w:color w:val="000000"/>
          <w:kern w:val="0"/>
          <w:sz w:val="24"/>
          <w:szCs w:val="24"/>
        </w:rPr>
      </w:pPr>
      <w:r>
        <w:rPr>
          <w:rFonts w:ascii="Times New Roman" w:hAnsi="宋体"/>
          <w:b/>
          <w:bCs/>
          <w:color w:val="000000"/>
          <w:sz w:val="28"/>
          <w:szCs w:val="28"/>
        </w:rPr>
        <w:t>四、其他</w:t>
      </w:r>
    </w:p>
    <w:p w:rsidR="00A40C3A" w:rsidRDefault="00900355" w:rsidP="003935AB">
      <w:pPr>
        <w:tabs>
          <w:tab w:val="left" w:pos="0"/>
        </w:tabs>
        <w:snapToGrid w:val="0"/>
        <w:spacing w:beforeLines="50" w:before="156" w:afterLines="50" w:after="156" w:line="400" w:lineRule="exact"/>
        <w:ind w:firstLineChars="200" w:firstLine="480"/>
        <w:rPr>
          <w:rFonts w:ascii="Times New Roman" w:hAnsi="Times New Roman"/>
          <w:sz w:val="24"/>
          <w:szCs w:val="24"/>
        </w:rPr>
      </w:pPr>
      <w:r>
        <w:rPr>
          <w:rFonts w:ascii="Times New Roman" w:hAnsi="Times New Roman"/>
          <w:sz w:val="24"/>
          <w:szCs w:val="24"/>
        </w:rPr>
        <w:t>复试时请提供准考证、身份证</w:t>
      </w:r>
      <w:r>
        <w:rPr>
          <w:rFonts w:ascii="Times New Roman" w:hAnsi="Times New Roman" w:hint="eastAsia"/>
          <w:sz w:val="24"/>
          <w:szCs w:val="24"/>
        </w:rPr>
        <w:t>、</w:t>
      </w:r>
      <w:r>
        <w:rPr>
          <w:rFonts w:ascii="Times New Roman" w:hAnsi="Times New Roman" w:hint="eastAsia"/>
          <w:color w:val="000000" w:themeColor="text1"/>
          <w:sz w:val="24"/>
          <w:szCs w:val="24"/>
        </w:rPr>
        <w:t>本科成绩单</w:t>
      </w:r>
      <w:r>
        <w:rPr>
          <w:rFonts w:ascii="Times New Roman" w:hAnsi="Times New Roman"/>
          <w:sz w:val="24"/>
          <w:szCs w:val="24"/>
        </w:rPr>
        <w:t>、非应届本科生需提交学历证书、学位证书、《教育部学历证书电子注册备案表》或《中国高等教育学历认证报告》；应届本科生需提交学生证、《教育部学籍在线验证报告》，其毕业证书及学士学位证书在入学时提交审查。</w:t>
      </w:r>
    </w:p>
    <w:p w:rsidR="00A40C3A" w:rsidRDefault="00A40C3A" w:rsidP="003935AB">
      <w:pPr>
        <w:tabs>
          <w:tab w:val="left" w:pos="0"/>
        </w:tabs>
        <w:snapToGrid w:val="0"/>
        <w:spacing w:beforeLines="50" w:before="156" w:afterLines="50" w:after="156" w:line="400" w:lineRule="exact"/>
        <w:ind w:firstLineChars="200" w:firstLine="480"/>
        <w:rPr>
          <w:rFonts w:ascii="Times New Roman" w:hAnsi="Times New Roman"/>
          <w:sz w:val="24"/>
          <w:szCs w:val="24"/>
        </w:rPr>
      </w:pPr>
    </w:p>
    <w:p w:rsidR="00A40C3A" w:rsidRDefault="00900355" w:rsidP="003935AB">
      <w:pPr>
        <w:snapToGrid w:val="0"/>
        <w:spacing w:beforeLines="50" w:before="156" w:afterLines="50" w:after="156" w:line="360" w:lineRule="auto"/>
        <w:rPr>
          <w:rFonts w:ascii="Times New Roman" w:hAnsi="Times New Roman"/>
          <w:b/>
          <w:bCs/>
          <w:color w:val="000000"/>
          <w:sz w:val="28"/>
          <w:szCs w:val="28"/>
        </w:rPr>
      </w:pPr>
      <w:r>
        <w:rPr>
          <w:rFonts w:ascii="Times New Roman" w:hAnsi="宋体"/>
          <w:b/>
          <w:bCs/>
          <w:color w:val="000000"/>
          <w:sz w:val="28"/>
          <w:szCs w:val="28"/>
        </w:rPr>
        <w:t>注意：南科大硕士调剂工作主要由南科大负责，不必联系哈工大研究生院及相关院系。</w:t>
      </w:r>
    </w:p>
    <w:p w:rsidR="00A40C3A" w:rsidRDefault="00A40C3A" w:rsidP="003935AB">
      <w:pPr>
        <w:tabs>
          <w:tab w:val="left" w:pos="0"/>
        </w:tabs>
        <w:snapToGrid w:val="0"/>
        <w:spacing w:beforeLines="50" w:before="156" w:afterLines="50" w:after="156" w:line="400" w:lineRule="exact"/>
        <w:ind w:firstLineChars="200" w:firstLine="480"/>
        <w:rPr>
          <w:rFonts w:ascii="Times New Roman" w:hAnsi="Times New Roman"/>
          <w:sz w:val="24"/>
          <w:szCs w:val="24"/>
        </w:rPr>
      </w:pPr>
    </w:p>
    <w:p w:rsidR="00A40C3A" w:rsidRDefault="00900355">
      <w:pPr>
        <w:spacing w:line="360" w:lineRule="auto"/>
        <w:ind w:right="480" w:firstLineChars="100" w:firstLine="24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南科大研究生院</w:t>
      </w:r>
    </w:p>
    <w:p w:rsidR="00A40C3A" w:rsidRDefault="00900355">
      <w:pPr>
        <w:spacing w:line="360" w:lineRule="auto"/>
        <w:ind w:right="960" w:firstLineChars="100" w:firstLine="240"/>
        <w:jc w:val="right"/>
        <w:rPr>
          <w:rFonts w:ascii="Times New Roman" w:hAnsi="Times New Roman"/>
          <w:sz w:val="24"/>
          <w:szCs w:val="24"/>
        </w:rPr>
      </w:pPr>
      <w:r>
        <w:rPr>
          <w:rFonts w:ascii="Times New Roman" w:hAnsi="Times New Roman"/>
          <w:sz w:val="24"/>
          <w:szCs w:val="24"/>
        </w:rPr>
        <w:t>2017</w:t>
      </w:r>
      <w:r>
        <w:rPr>
          <w:rFonts w:ascii="Times New Roman" w:hAnsi="Times New Roman"/>
          <w:sz w:val="24"/>
          <w:szCs w:val="24"/>
        </w:rPr>
        <w:t>年</w:t>
      </w:r>
      <w:r>
        <w:rPr>
          <w:rFonts w:ascii="Times New Roman" w:hAnsi="Times New Roman"/>
          <w:sz w:val="24"/>
          <w:szCs w:val="24"/>
        </w:rPr>
        <w:t>3</w:t>
      </w:r>
      <w:r>
        <w:rPr>
          <w:rFonts w:ascii="Times New Roman" w:hAnsi="Times New Roman"/>
          <w:sz w:val="24"/>
          <w:szCs w:val="24"/>
        </w:rPr>
        <w:t>月</w:t>
      </w:r>
      <w:r>
        <w:rPr>
          <w:rFonts w:ascii="Times New Roman" w:hAnsi="Times New Roman"/>
          <w:sz w:val="24"/>
          <w:szCs w:val="24"/>
        </w:rPr>
        <w:t>1</w:t>
      </w:r>
      <w:r w:rsidR="00A37D92">
        <w:rPr>
          <w:rFonts w:ascii="Times New Roman" w:hAnsi="Times New Roman" w:hint="eastAsia"/>
          <w:sz w:val="24"/>
          <w:szCs w:val="24"/>
        </w:rPr>
        <w:t>7</w:t>
      </w:r>
      <w:r>
        <w:rPr>
          <w:rFonts w:ascii="Times New Roman" w:hAnsi="Times New Roman"/>
          <w:sz w:val="24"/>
          <w:szCs w:val="24"/>
        </w:rPr>
        <w:t>日</w:t>
      </w:r>
    </w:p>
    <w:sectPr w:rsidR="00A40C3A">
      <w:headerReference w:type="default" r:id="rId10"/>
      <w:pgSz w:w="11906" w:h="16838"/>
      <w:pgMar w:top="1440" w:right="851" w:bottom="1134"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EF" w:rsidRDefault="00854FEF">
      <w:r>
        <w:separator/>
      </w:r>
    </w:p>
  </w:endnote>
  <w:endnote w:type="continuationSeparator" w:id="0">
    <w:p w:rsidR="00854FEF" w:rsidRDefault="0085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EF" w:rsidRDefault="00854FEF">
      <w:r>
        <w:separator/>
      </w:r>
    </w:p>
  </w:footnote>
  <w:footnote w:type="continuationSeparator" w:id="0">
    <w:p w:rsidR="00854FEF" w:rsidRDefault="00854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3A" w:rsidRDefault="00A40C3A">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84ACC"/>
    <w:multiLevelType w:val="multilevel"/>
    <w:tmpl w:val="6E684A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07"/>
    <w:rsid w:val="00004BE2"/>
    <w:rsid w:val="00005D28"/>
    <w:rsid w:val="0001751D"/>
    <w:rsid w:val="0002070C"/>
    <w:rsid w:val="0002190B"/>
    <w:rsid w:val="00034653"/>
    <w:rsid w:val="00055EAE"/>
    <w:rsid w:val="00062A5F"/>
    <w:rsid w:val="000634A3"/>
    <w:rsid w:val="0008703E"/>
    <w:rsid w:val="000976DC"/>
    <w:rsid w:val="000A19E3"/>
    <w:rsid w:val="000B0769"/>
    <w:rsid w:val="000C590E"/>
    <w:rsid w:val="000E7EAF"/>
    <w:rsid w:val="000F71E5"/>
    <w:rsid w:val="00116260"/>
    <w:rsid w:val="0012530C"/>
    <w:rsid w:val="0013667C"/>
    <w:rsid w:val="001473CD"/>
    <w:rsid w:val="0016475E"/>
    <w:rsid w:val="00167460"/>
    <w:rsid w:val="001824C0"/>
    <w:rsid w:val="001906F3"/>
    <w:rsid w:val="001A6691"/>
    <w:rsid w:val="001A7A76"/>
    <w:rsid w:val="001B3C65"/>
    <w:rsid w:val="001E6EAB"/>
    <w:rsid w:val="001F2E1B"/>
    <w:rsid w:val="00202CF4"/>
    <w:rsid w:val="002144DE"/>
    <w:rsid w:val="0023302B"/>
    <w:rsid w:val="002379F7"/>
    <w:rsid w:val="00243C29"/>
    <w:rsid w:val="002533AC"/>
    <w:rsid w:val="00267B78"/>
    <w:rsid w:val="0027049C"/>
    <w:rsid w:val="002707EF"/>
    <w:rsid w:val="00285FD5"/>
    <w:rsid w:val="002A02ED"/>
    <w:rsid w:val="002A40A3"/>
    <w:rsid w:val="002C1B64"/>
    <w:rsid w:val="002F6D34"/>
    <w:rsid w:val="003028D5"/>
    <w:rsid w:val="003107F1"/>
    <w:rsid w:val="00317295"/>
    <w:rsid w:val="00324C43"/>
    <w:rsid w:val="00335F4B"/>
    <w:rsid w:val="00336E58"/>
    <w:rsid w:val="00340FA1"/>
    <w:rsid w:val="00353394"/>
    <w:rsid w:val="003542C9"/>
    <w:rsid w:val="00366211"/>
    <w:rsid w:val="00385B19"/>
    <w:rsid w:val="003935AB"/>
    <w:rsid w:val="003A4C47"/>
    <w:rsid w:val="003B332B"/>
    <w:rsid w:val="003B7857"/>
    <w:rsid w:val="003E704B"/>
    <w:rsid w:val="003F0617"/>
    <w:rsid w:val="00401C10"/>
    <w:rsid w:val="00413FE1"/>
    <w:rsid w:val="00434001"/>
    <w:rsid w:val="00434028"/>
    <w:rsid w:val="00444689"/>
    <w:rsid w:val="004500DF"/>
    <w:rsid w:val="00460F3E"/>
    <w:rsid w:val="00484393"/>
    <w:rsid w:val="004B0853"/>
    <w:rsid w:val="004B0858"/>
    <w:rsid w:val="004B5CE0"/>
    <w:rsid w:val="004C0330"/>
    <w:rsid w:val="004C74EA"/>
    <w:rsid w:val="004C7D48"/>
    <w:rsid w:val="004E73F5"/>
    <w:rsid w:val="005058C9"/>
    <w:rsid w:val="00511534"/>
    <w:rsid w:val="005158B2"/>
    <w:rsid w:val="005159EB"/>
    <w:rsid w:val="00516160"/>
    <w:rsid w:val="005202A1"/>
    <w:rsid w:val="005269DD"/>
    <w:rsid w:val="00546922"/>
    <w:rsid w:val="005613D2"/>
    <w:rsid w:val="00561A24"/>
    <w:rsid w:val="005725A8"/>
    <w:rsid w:val="00581803"/>
    <w:rsid w:val="005829B9"/>
    <w:rsid w:val="00595B6B"/>
    <w:rsid w:val="00595C05"/>
    <w:rsid w:val="005A0B7E"/>
    <w:rsid w:val="005B3096"/>
    <w:rsid w:val="005B6555"/>
    <w:rsid w:val="005B6C23"/>
    <w:rsid w:val="005C7C74"/>
    <w:rsid w:val="005D2E80"/>
    <w:rsid w:val="005E752F"/>
    <w:rsid w:val="005F0ED8"/>
    <w:rsid w:val="005F1BFD"/>
    <w:rsid w:val="00612892"/>
    <w:rsid w:val="006272CA"/>
    <w:rsid w:val="006334B7"/>
    <w:rsid w:val="00636319"/>
    <w:rsid w:val="00637851"/>
    <w:rsid w:val="00640390"/>
    <w:rsid w:val="00643374"/>
    <w:rsid w:val="00653A03"/>
    <w:rsid w:val="0065483D"/>
    <w:rsid w:val="00676CE4"/>
    <w:rsid w:val="00681FCB"/>
    <w:rsid w:val="006828A8"/>
    <w:rsid w:val="006841E2"/>
    <w:rsid w:val="00696107"/>
    <w:rsid w:val="00696581"/>
    <w:rsid w:val="006A5A86"/>
    <w:rsid w:val="006B34ED"/>
    <w:rsid w:val="006F6C00"/>
    <w:rsid w:val="00701AB2"/>
    <w:rsid w:val="007172F3"/>
    <w:rsid w:val="0072161A"/>
    <w:rsid w:val="00736053"/>
    <w:rsid w:val="0075473D"/>
    <w:rsid w:val="00757438"/>
    <w:rsid w:val="007672AD"/>
    <w:rsid w:val="007954F8"/>
    <w:rsid w:val="007A4251"/>
    <w:rsid w:val="007C3D0C"/>
    <w:rsid w:val="007D36E8"/>
    <w:rsid w:val="007D5A66"/>
    <w:rsid w:val="007F0197"/>
    <w:rsid w:val="008046B0"/>
    <w:rsid w:val="00816FE1"/>
    <w:rsid w:val="0081738E"/>
    <w:rsid w:val="0083090D"/>
    <w:rsid w:val="00831D90"/>
    <w:rsid w:val="00854FEF"/>
    <w:rsid w:val="00855D4A"/>
    <w:rsid w:val="00865ED0"/>
    <w:rsid w:val="00896B2B"/>
    <w:rsid w:val="00897A42"/>
    <w:rsid w:val="008A7BB3"/>
    <w:rsid w:val="008B6802"/>
    <w:rsid w:val="008C428D"/>
    <w:rsid w:val="008C606F"/>
    <w:rsid w:val="008D1879"/>
    <w:rsid w:val="008D59AF"/>
    <w:rsid w:val="008E2677"/>
    <w:rsid w:val="008E5B5D"/>
    <w:rsid w:val="008E77DD"/>
    <w:rsid w:val="008F08CA"/>
    <w:rsid w:val="008F369C"/>
    <w:rsid w:val="00900355"/>
    <w:rsid w:val="00902022"/>
    <w:rsid w:val="00916612"/>
    <w:rsid w:val="009225B8"/>
    <w:rsid w:val="0092434F"/>
    <w:rsid w:val="00945EEA"/>
    <w:rsid w:val="00952F73"/>
    <w:rsid w:val="00967283"/>
    <w:rsid w:val="0097765D"/>
    <w:rsid w:val="009857B0"/>
    <w:rsid w:val="00985C3A"/>
    <w:rsid w:val="0098615C"/>
    <w:rsid w:val="009A5D48"/>
    <w:rsid w:val="009B7E24"/>
    <w:rsid w:val="009E2D96"/>
    <w:rsid w:val="009E7D1B"/>
    <w:rsid w:val="009F1B49"/>
    <w:rsid w:val="00A115D2"/>
    <w:rsid w:val="00A25FCD"/>
    <w:rsid w:val="00A35E0D"/>
    <w:rsid w:val="00A36F79"/>
    <w:rsid w:val="00A37D92"/>
    <w:rsid w:val="00A40C3A"/>
    <w:rsid w:val="00A77D2C"/>
    <w:rsid w:val="00A970CE"/>
    <w:rsid w:val="00AA271F"/>
    <w:rsid w:val="00AA7F2F"/>
    <w:rsid w:val="00AB1A4D"/>
    <w:rsid w:val="00AC21C4"/>
    <w:rsid w:val="00AC33F3"/>
    <w:rsid w:val="00AC7DD2"/>
    <w:rsid w:val="00B02563"/>
    <w:rsid w:val="00B073FB"/>
    <w:rsid w:val="00B41106"/>
    <w:rsid w:val="00B51CB8"/>
    <w:rsid w:val="00B72872"/>
    <w:rsid w:val="00B85F93"/>
    <w:rsid w:val="00B914B8"/>
    <w:rsid w:val="00B95321"/>
    <w:rsid w:val="00BA55CF"/>
    <w:rsid w:val="00BB473D"/>
    <w:rsid w:val="00BB4790"/>
    <w:rsid w:val="00BC1102"/>
    <w:rsid w:val="00BD45CA"/>
    <w:rsid w:val="00BD6805"/>
    <w:rsid w:val="00C03E30"/>
    <w:rsid w:val="00C3015B"/>
    <w:rsid w:val="00C329CB"/>
    <w:rsid w:val="00C642F1"/>
    <w:rsid w:val="00C74276"/>
    <w:rsid w:val="00C8014E"/>
    <w:rsid w:val="00C803E2"/>
    <w:rsid w:val="00C81AE8"/>
    <w:rsid w:val="00CB3C8B"/>
    <w:rsid w:val="00CB7591"/>
    <w:rsid w:val="00CC1573"/>
    <w:rsid w:val="00CD5C18"/>
    <w:rsid w:val="00CE7858"/>
    <w:rsid w:val="00CF18F8"/>
    <w:rsid w:val="00D461E6"/>
    <w:rsid w:val="00D50619"/>
    <w:rsid w:val="00D527D1"/>
    <w:rsid w:val="00D6080B"/>
    <w:rsid w:val="00D65263"/>
    <w:rsid w:val="00D71EE3"/>
    <w:rsid w:val="00D9229B"/>
    <w:rsid w:val="00DA2D18"/>
    <w:rsid w:val="00DA58F0"/>
    <w:rsid w:val="00DE4FD3"/>
    <w:rsid w:val="00DF0E05"/>
    <w:rsid w:val="00DF3AFD"/>
    <w:rsid w:val="00DF40CC"/>
    <w:rsid w:val="00DF4F88"/>
    <w:rsid w:val="00E10405"/>
    <w:rsid w:val="00E10CEB"/>
    <w:rsid w:val="00E14F65"/>
    <w:rsid w:val="00E1516E"/>
    <w:rsid w:val="00E20177"/>
    <w:rsid w:val="00E35429"/>
    <w:rsid w:val="00E460B5"/>
    <w:rsid w:val="00E518D6"/>
    <w:rsid w:val="00E67BB4"/>
    <w:rsid w:val="00E87761"/>
    <w:rsid w:val="00E91BD6"/>
    <w:rsid w:val="00EC21D7"/>
    <w:rsid w:val="00EE09E4"/>
    <w:rsid w:val="00EF5C21"/>
    <w:rsid w:val="00EF692F"/>
    <w:rsid w:val="00F024BF"/>
    <w:rsid w:val="00F06CDB"/>
    <w:rsid w:val="00F13A84"/>
    <w:rsid w:val="00F17C3D"/>
    <w:rsid w:val="00F22F86"/>
    <w:rsid w:val="00F27073"/>
    <w:rsid w:val="00F31B7C"/>
    <w:rsid w:val="00F4150D"/>
    <w:rsid w:val="00F41F22"/>
    <w:rsid w:val="00F551AF"/>
    <w:rsid w:val="00F6453A"/>
    <w:rsid w:val="00F66299"/>
    <w:rsid w:val="00F71067"/>
    <w:rsid w:val="00F906A8"/>
    <w:rsid w:val="00F9686E"/>
    <w:rsid w:val="00FA269E"/>
    <w:rsid w:val="00FC6392"/>
    <w:rsid w:val="00FD2C2F"/>
    <w:rsid w:val="0A1525E5"/>
    <w:rsid w:val="23820D65"/>
    <w:rsid w:val="3E3852B4"/>
    <w:rsid w:val="40F93F36"/>
    <w:rsid w:val="4F112FA6"/>
    <w:rsid w:val="5B704B91"/>
    <w:rsid w:val="5B8053B2"/>
    <w:rsid w:val="5D481FE1"/>
    <w:rsid w:val="5F243CB4"/>
    <w:rsid w:val="6A4B3689"/>
    <w:rsid w:val="788C2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left="1260"/>
    </w:pPr>
    <w:rPr>
      <w:rFonts w:ascii="Times New Roman" w:hAnsi="Times New Roman"/>
      <w:kern w:val="0"/>
      <w:sz w:val="28"/>
      <w:szCs w:val="24"/>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unhideWhenUsed/>
    <w:qFormat/>
    <w:pPr>
      <w:widowControl/>
      <w:jc w:val="left"/>
      <w:textAlignment w:val="baseline"/>
    </w:pPr>
    <w:rPr>
      <w:rFonts w:ascii="宋体" w:hAnsi="宋体" w:cs="宋体"/>
      <w:kern w:val="0"/>
      <w:sz w:val="24"/>
      <w:szCs w:val="24"/>
    </w:rPr>
  </w:style>
  <w:style w:type="character" w:styleId="a9">
    <w:name w:val="Strong"/>
    <w:uiPriority w:val="22"/>
    <w:qFormat/>
    <w:rPr>
      <w:b/>
      <w:bCs/>
    </w:rPr>
  </w:style>
  <w:style w:type="character" w:styleId="aa">
    <w:name w:val="Hyperlink"/>
    <w:uiPriority w:val="99"/>
    <w:unhideWhenUsed/>
    <w:qFormat/>
    <w:rPr>
      <w:color w:val="0000FF"/>
      <w:u w:val="single"/>
    </w:rPr>
  </w:style>
  <w:style w:type="character" w:customStyle="1" w:styleId="Char">
    <w:name w:val="正文文本缩进 Char"/>
    <w:link w:val="a3"/>
    <w:qFormat/>
    <w:rPr>
      <w:rFonts w:ascii="Times New Roman" w:eastAsia="宋体" w:hAnsi="Times New Roman" w:cs="Times New Roman"/>
      <w:sz w:val="28"/>
      <w:szCs w:val="24"/>
    </w:rPr>
  </w:style>
  <w:style w:type="character" w:customStyle="1" w:styleId="Char3">
    <w:name w:val="页眉 Char"/>
    <w:link w:val="a7"/>
    <w:uiPriority w:val="99"/>
    <w:qFormat/>
    <w:rPr>
      <w:sz w:val="18"/>
      <w:szCs w:val="18"/>
    </w:rPr>
  </w:style>
  <w:style w:type="character" w:customStyle="1" w:styleId="Char2">
    <w:name w:val="页脚 Char"/>
    <w:link w:val="a6"/>
    <w:uiPriority w:val="99"/>
    <w:qFormat/>
    <w:rPr>
      <w:sz w:val="18"/>
      <w:szCs w:val="18"/>
    </w:rPr>
  </w:style>
  <w:style w:type="character" w:customStyle="1" w:styleId="Char0">
    <w:name w:val="日期 Char"/>
    <w:link w:val="a4"/>
    <w:uiPriority w:val="99"/>
    <w:semiHidden/>
    <w:qFormat/>
    <w:rPr>
      <w:kern w:val="2"/>
      <w:sz w:val="21"/>
      <w:szCs w:val="22"/>
    </w:rPr>
  </w:style>
  <w:style w:type="character" w:customStyle="1" w:styleId="Char1">
    <w:name w:val="批注框文本 Char"/>
    <w:basedOn w:val="a0"/>
    <w:link w:val="a5"/>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left="1260"/>
    </w:pPr>
    <w:rPr>
      <w:rFonts w:ascii="Times New Roman" w:hAnsi="Times New Roman"/>
      <w:kern w:val="0"/>
      <w:sz w:val="28"/>
      <w:szCs w:val="24"/>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unhideWhenUsed/>
    <w:qFormat/>
    <w:pPr>
      <w:widowControl/>
      <w:jc w:val="left"/>
      <w:textAlignment w:val="baseline"/>
    </w:pPr>
    <w:rPr>
      <w:rFonts w:ascii="宋体" w:hAnsi="宋体" w:cs="宋体"/>
      <w:kern w:val="0"/>
      <w:sz w:val="24"/>
      <w:szCs w:val="24"/>
    </w:rPr>
  </w:style>
  <w:style w:type="character" w:styleId="a9">
    <w:name w:val="Strong"/>
    <w:uiPriority w:val="22"/>
    <w:qFormat/>
    <w:rPr>
      <w:b/>
      <w:bCs/>
    </w:rPr>
  </w:style>
  <w:style w:type="character" w:styleId="aa">
    <w:name w:val="Hyperlink"/>
    <w:uiPriority w:val="99"/>
    <w:unhideWhenUsed/>
    <w:qFormat/>
    <w:rPr>
      <w:color w:val="0000FF"/>
      <w:u w:val="single"/>
    </w:rPr>
  </w:style>
  <w:style w:type="character" w:customStyle="1" w:styleId="Char">
    <w:name w:val="正文文本缩进 Char"/>
    <w:link w:val="a3"/>
    <w:qFormat/>
    <w:rPr>
      <w:rFonts w:ascii="Times New Roman" w:eastAsia="宋体" w:hAnsi="Times New Roman" w:cs="Times New Roman"/>
      <w:sz w:val="28"/>
      <w:szCs w:val="24"/>
    </w:rPr>
  </w:style>
  <w:style w:type="character" w:customStyle="1" w:styleId="Char3">
    <w:name w:val="页眉 Char"/>
    <w:link w:val="a7"/>
    <w:uiPriority w:val="99"/>
    <w:qFormat/>
    <w:rPr>
      <w:sz w:val="18"/>
      <w:szCs w:val="18"/>
    </w:rPr>
  </w:style>
  <w:style w:type="character" w:customStyle="1" w:styleId="Char2">
    <w:name w:val="页脚 Char"/>
    <w:link w:val="a6"/>
    <w:uiPriority w:val="99"/>
    <w:qFormat/>
    <w:rPr>
      <w:sz w:val="18"/>
      <w:szCs w:val="18"/>
    </w:rPr>
  </w:style>
  <w:style w:type="character" w:customStyle="1" w:styleId="Char0">
    <w:name w:val="日期 Char"/>
    <w:link w:val="a4"/>
    <w:uiPriority w:val="99"/>
    <w:semiHidden/>
    <w:qFormat/>
    <w:rPr>
      <w:kern w:val="2"/>
      <w:sz w:val="21"/>
      <w:szCs w:val="22"/>
    </w:rPr>
  </w:style>
  <w:style w:type="character" w:customStyle="1" w:styleId="Char1">
    <w:name w:val="批注框文本 Char"/>
    <w:basedOn w:val="a0"/>
    <w:link w:val="a5"/>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eyzb@sust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182</Words>
  <Characters>1040</Characters>
  <Application>Microsoft Office Word</Application>
  <DocSecurity>0</DocSecurity>
  <Lines>8</Lines>
  <Paragraphs>2</Paragraphs>
  <ScaleCrop>false</ScaleCrop>
  <Company>Microsoft</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c:creator>
  <cp:lastModifiedBy>季景涛</cp:lastModifiedBy>
  <cp:revision>14</cp:revision>
  <cp:lastPrinted>2016-03-28T06:26:00Z</cp:lastPrinted>
  <dcterms:created xsi:type="dcterms:W3CDTF">2017-03-16T06:34:00Z</dcterms:created>
  <dcterms:modified xsi:type="dcterms:W3CDTF">2017-03-17T11:08:00Z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