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2B" w:rsidRDefault="00D80C2B" w:rsidP="002354F3"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/>
          <w:b/>
          <w:kern w:val="0"/>
          <w:sz w:val="28"/>
          <w:szCs w:val="28"/>
        </w:rPr>
      </w:pPr>
    </w:p>
    <w:p w:rsidR="00D80C2B" w:rsidRPr="000E2CEA" w:rsidRDefault="00D80C2B" w:rsidP="002F5B99"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/>
          <w:b/>
          <w:kern w:val="0"/>
          <w:sz w:val="28"/>
          <w:szCs w:val="28"/>
        </w:rPr>
      </w:pPr>
      <w:r w:rsidRPr="000E2CEA">
        <w:rPr>
          <w:rFonts w:cs="宋体" w:hint="eastAsia"/>
          <w:b/>
          <w:kern w:val="0"/>
          <w:sz w:val="28"/>
          <w:szCs w:val="28"/>
        </w:rPr>
        <w:t>北京工商大学</w:t>
      </w:r>
    </w:p>
    <w:p w:rsidR="00D80C2B" w:rsidRPr="002354F3" w:rsidRDefault="00D80C2B" w:rsidP="002354F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cs="宋体"/>
          <w:kern w:val="0"/>
          <w:sz w:val="24"/>
          <w:szCs w:val="24"/>
        </w:rPr>
      </w:pPr>
      <w:r w:rsidRPr="002354F3">
        <w:rPr>
          <w:rFonts w:cs="宋体" w:hint="eastAsia"/>
          <w:b/>
          <w:kern w:val="0"/>
          <w:sz w:val="28"/>
          <w:szCs w:val="28"/>
        </w:rPr>
        <w:t>材料与机械工程学院</w:t>
      </w:r>
      <w:r w:rsidRPr="002354F3">
        <w:rPr>
          <w:rFonts w:ascii="宋体" w:hAnsi="宋体" w:cs="宋体"/>
          <w:b/>
          <w:kern w:val="0"/>
          <w:sz w:val="28"/>
          <w:szCs w:val="28"/>
        </w:rPr>
        <w:t>2016</w:t>
      </w:r>
      <w:r w:rsidRPr="002354F3">
        <w:rPr>
          <w:rFonts w:cs="宋体" w:hint="eastAsia"/>
          <w:b/>
          <w:kern w:val="0"/>
          <w:sz w:val="28"/>
          <w:szCs w:val="28"/>
        </w:rPr>
        <w:t>年硕士研究生招生接受调剂的通知</w:t>
      </w:r>
    </w:p>
    <w:p w:rsidR="00D80C2B" w:rsidRPr="002354F3" w:rsidRDefault="00D80C2B" w:rsidP="002354F3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cs="宋体"/>
          <w:kern w:val="0"/>
          <w:sz w:val="24"/>
          <w:szCs w:val="24"/>
        </w:rPr>
      </w:pPr>
      <w:r w:rsidRPr="002354F3">
        <w:rPr>
          <w:rFonts w:ascii="华文仿宋" w:eastAsia="华文仿宋" w:hAnsi="华文仿宋" w:cs="宋体" w:hint="eastAsia"/>
          <w:kern w:val="0"/>
          <w:sz w:val="28"/>
          <w:szCs w:val="28"/>
        </w:rPr>
        <w:t>各位考生：</w:t>
      </w:r>
    </w:p>
    <w:p w:rsidR="00D80C2B" w:rsidRPr="002354F3" w:rsidRDefault="00D80C2B" w:rsidP="002354F3">
      <w:pPr>
        <w:widowControl/>
        <w:shd w:val="clear" w:color="auto" w:fill="FFFFFF"/>
        <w:spacing w:before="100" w:beforeAutospacing="1" w:after="100" w:afterAutospacing="1"/>
        <w:ind w:firstLine="570"/>
        <w:jc w:val="left"/>
        <w:rPr>
          <w:rFonts w:ascii="宋体" w:cs="宋体"/>
          <w:kern w:val="0"/>
          <w:sz w:val="24"/>
          <w:szCs w:val="24"/>
        </w:rPr>
      </w:pPr>
      <w:r w:rsidRPr="002354F3">
        <w:rPr>
          <w:rFonts w:ascii="华文仿宋" w:eastAsia="华文仿宋" w:hAnsi="华文仿宋" w:cs="宋体" w:hint="eastAsia"/>
          <w:kern w:val="0"/>
          <w:sz w:val="28"/>
          <w:szCs w:val="28"/>
        </w:rPr>
        <w:t>我院</w:t>
      </w:r>
      <w:r w:rsidRPr="002354F3">
        <w:rPr>
          <w:rFonts w:ascii="华文仿宋" w:eastAsia="华文仿宋" w:hAnsi="华文仿宋" w:cs="宋体"/>
          <w:kern w:val="0"/>
          <w:sz w:val="28"/>
          <w:szCs w:val="28"/>
        </w:rPr>
        <w:t>2016</w:t>
      </w:r>
      <w:r w:rsidRPr="002354F3">
        <w:rPr>
          <w:rFonts w:ascii="华文仿宋" w:eastAsia="华文仿宋" w:hAnsi="华文仿宋" w:cs="宋体" w:hint="eastAsia"/>
          <w:kern w:val="0"/>
          <w:sz w:val="28"/>
          <w:szCs w:val="28"/>
        </w:rPr>
        <w:t>硕士研究生部分招生专</w:t>
      </w:r>
      <w:r w:rsidRPr="002354F3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业接受调剂，调剂专业及人数见附录</w:t>
      </w:r>
      <w:r w:rsidRPr="002354F3">
        <w:rPr>
          <w:rFonts w:ascii="华文仿宋" w:eastAsia="华文仿宋" w:hAnsi="华文仿宋" w:cs="宋体"/>
          <w:bCs/>
          <w:kern w:val="0"/>
          <w:sz w:val="28"/>
          <w:szCs w:val="28"/>
        </w:rPr>
        <w:t>1</w:t>
      </w:r>
      <w:r w:rsidRPr="002354F3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，复试笔试科目及参考书目见附录</w:t>
      </w:r>
      <w:r w:rsidRPr="002354F3">
        <w:rPr>
          <w:rFonts w:ascii="华文仿宋" w:eastAsia="华文仿宋" w:hAnsi="华文仿宋" w:cs="宋体"/>
          <w:bCs/>
          <w:kern w:val="0"/>
          <w:sz w:val="28"/>
          <w:szCs w:val="28"/>
        </w:rPr>
        <w:t>2</w:t>
      </w:r>
      <w:r w:rsidRPr="002354F3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，请通过国家线、有意调剂的考生登录</w:t>
      </w:r>
      <w:r w:rsidRPr="002354F3">
        <w:rPr>
          <w:rFonts w:ascii="华文仿宋" w:eastAsia="华文仿宋" w:hAnsi="华文仿宋" w:cs="宋体"/>
          <w:bCs/>
          <w:kern w:val="0"/>
          <w:sz w:val="28"/>
          <w:szCs w:val="28"/>
        </w:rPr>
        <w:t>http://yjsy.btbu.edu.cn/yjs/jump/ssks</w:t>
      </w:r>
      <w:r w:rsidRPr="002354F3">
        <w:rPr>
          <w:rFonts w:cs="宋体" w:hint="eastAsia"/>
          <w:kern w:val="0"/>
          <w:sz w:val="24"/>
          <w:szCs w:val="24"/>
        </w:rPr>
        <w:t>，</w:t>
      </w:r>
      <w:r w:rsidRPr="002354F3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在网上填写完整信息登记，</w:t>
      </w:r>
      <w:r w:rsidRPr="002354F3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并在教育部研究生招生调剂系统开通之后登录提交申请</w:t>
      </w:r>
      <w:r w:rsidRPr="002354F3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，我院将根据录取情况适时安排复试相关事宜。</w:t>
      </w:r>
    </w:p>
    <w:p w:rsidR="00D80C2B" w:rsidRPr="002354F3" w:rsidRDefault="00D80C2B" w:rsidP="006E346E">
      <w:pPr>
        <w:widowControl/>
        <w:shd w:val="clear" w:color="auto" w:fill="FFFFFF"/>
        <w:spacing w:before="100" w:beforeAutospacing="1" w:after="100" w:afterAutospacing="1" w:line="340" w:lineRule="atLeast"/>
        <w:jc w:val="left"/>
        <w:rPr>
          <w:rFonts w:ascii="宋体" w:cs="宋体"/>
          <w:kern w:val="0"/>
          <w:sz w:val="24"/>
          <w:szCs w:val="24"/>
        </w:rPr>
      </w:pPr>
      <w:r w:rsidRPr="002354F3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联系方式：</w:t>
      </w:r>
      <w:r w:rsidRPr="002354F3">
        <w:rPr>
          <w:rFonts w:ascii="华文仿宋" w:eastAsia="华文仿宋" w:hAnsi="华文仿宋" w:cs="宋体"/>
          <w:bCs/>
          <w:kern w:val="0"/>
          <w:sz w:val="28"/>
          <w:szCs w:val="28"/>
        </w:rPr>
        <w:t xml:space="preserve">  </w:t>
      </w:r>
      <w:r w:rsidRPr="002354F3"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电话：</w:t>
      </w:r>
      <w:r w:rsidRPr="002354F3">
        <w:rPr>
          <w:rFonts w:ascii="华文仿宋" w:eastAsia="华文仿宋" w:hAnsi="华文仿宋" w:cs="宋体"/>
          <w:bCs/>
          <w:kern w:val="0"/>
          <w:sz w:val="28"/>
          <w:szCs w:val="28"/>
        </w:rPr>
        <w:t>010-68985233</w:t>
      </w: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>，</w:t>
      </w:r>
      <w:r>
        <w:rPr>
          <w:rFonts w:ascii="华文仿宋" w:eastAsia="华文仿宋" w:hAnsi="华文仿宋" w:cs="宋体"/>
          <w:bCs/>
          <w:kern w:val="0"/>
          <w:sz w:val="28"/>
          <w:szCs w:val="28"/>
        </w:rPr>
        <w:t>13520786157</w:t>
      </w:r>
    </w:p>
    <w:p w:rsidR="00D80C2B" w:rsidRPr="005724BB" w:rsidRDefault="00D80C2B" w:rsidP="00313B37">
      <w:pPr>
        <w:widowControl/>
        <w:shd w:val="clear" w:color="auto" w:fill="FFFFFF"/>
        <w:spacing w:line="390" w:lineRule="atLeast"/>
        <w:ind w:leftChars="-87" w:left="31680" w:firstLineChars="150" w:firstLine="31680"/>
        <w:jc w:val="left"/>
        <w:rPr>
          <w:rFonts w:ascii="宋体" w:hAnsi="宋体" w:cs="宋体"/>
          <w:color w:val="414141"/>
          <w:kern w:val="0"/>
          <w:sz w:val="24"/>
          <w:szCs w:val="24"/>
        </w:rPr>
      </w:pPr>
      <w:r w:rsidRPr="005724BB">
        <w:rPr>
          <w:rFonts w:cs="宋体" w:hint="eastAsia"/>
          <w:b/>
          <w:color w:val="000000"/>
          <w:kern w:val="0"/>
          <w:sz w:val="24"/>
          <w:szCs w:val="24"/>
        </w:rPr>
        <w:t>附</w:t>
      </w:r>
      <w:r w:rsidRPr="005724BB">
        <w:rPr>
          <w:rFonts w:cs="宋体"/>
          <w:b/>
          <w:color w:val="000000"/>
          <w:kern w:val="0"/>
          <w:sz w:val="24"/>
          <w:szCs w:val="24"/>
        </w:rPr>
        <w:t>2</w:t>
      </w:r>
      <w:r w:rsidRPr="005724BB">
        <w:rPr>
          <w:rFonts w:cs="宋体" w:hint="eastAsia"/>
          <w:b/>
          <w:color w:val="000000"/>
          <w:kern w:val="0"/>
          <w:sz w:val="24"/>
          <w:szCs w:val="24"/>
        </w:rPr>
        <w:t>：</w:t>
      </w:r>
      <w:r w:rsidRPr="005724BB">
        <w:rPr>
          <w:rFonts w:cs="宋体"/>
          <w:b/>
          <w:color w:val="000000"/>
          <w:kern w:val="0"/>
          <w:sz w:val="24"/>
          <w:szCs w:val="24"/>
        </w:rPr>
        <w:t xml:space="preserve">    </w:t>
      </w:r>
      <w:r w:rsidRPr="005724BB">
        <w:rPr>
          <w:rFonts w:cs="宋体" w:hint="eastAsia"/>
          <w:b/>
          <w:color w:val="000000"/>
          <w:kern w:val="0"/>
          <w:sz w:val="24"/>
          <w:szCs w:val="24"/>
        </w:rPr>
        <w:t>预复试科目及参考书目：</w:t>
      </w:r>
      <w:r w:rsidRPr="005724BB">
        <w:rPr>
          <w:rFonts w:ascii="宋体" w:cs="宋体"/>
          <w:color w:val="414141"/>
          <w:kern w:val="0"/>
          <w:sz w:val="24"/>
          <w:szCs w:val="24"/>
        </w:rPr>
        <w:t> </w:t>
      </w:r>
      <w:r w:rsidRPr="005724BB">
        <w:rPr>
          <w:rFonts w:ascii="宋体" w:hAnsi="宋体" w:cs="宋体"/>
          <w:color w:val="414141"/>
          <w:kern w:val="0"/>
          <w:sz w:val="24"/>
          <w:szCs w:val="24"/>
        </w:rPr>
        <w:t xml:space="preserve"> </w:t>
      </w:r>
    </w:p>
    <w:tbl>
      <w:tblPr>
        <w:tblW w:w="1006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52"/>
        <w:gridCol w:w="1559"/>
        <w:gridCol w:w="1843"/>
        <w:gridCol w:w="1842"/>
        <w:gridCol w:w="2268"/>
      </w:tblGrid>
      <w:tr w:rsidR="00D80C2B" w:rsidRPr="00B15FDD" w:rsidTr="000B7EA8">
        <w:trPr>
          <w:trHeight w:val="245"/>
          <w:tblHeader/>
        </w:trPr>
        <w:tc>
          <w:tcPr>
            <w:tcW w:w="2552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eastAsia="黑体" w:cs="宋体" w:hint="eastAsia"/>
                <w:b/>
                <w:noProof/>
                <w:kern w:val="0"/>
                <w:sz w:val="18"/>
                <w:szCs w:val="18"/>
              </w:rPr>
              <w:t>复试专业</w:t>
            </w:r>
          </w:p>
        </w:tc>
        <w:tc>
          <w:tcPr>
            <w:tcW w:w="1559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eastAsia="黑体" w:cs="宋体" w:hint="eastAsia"/>
                <w:b/>
                <w:noProof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843" w:type="dxa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eastAsia="黑体" w:cs="宋体" w:hint="eastAsia"/>
                <w:b/>
                <w:noProof/>
                <w:kern w:val="0"/>
                <w:sz w:val="18"/>
                <w:szCs w:val="18"/>
              </w:rPr>
              <w:t>参考书</w:t>
            </w:r>
          </w:p>
        </w:tc>
        <w:tc>
          <w:tcPr>
            <w:tcW w:w="1842" w:type="dxa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eastAsia="黑体" w:cs="宋体" w:hint="eastAsia"/>
                <w:b/>
                <w:noProof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268" w:type="dxa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eastAsia="黑体" w:cs="宋体" w:hint="eastAsia"/>
                <w:b/>
                <w:noProof/>
                <w:kern w:val="0"/>
                <w:sz w:val="18"/>
                <w:szCs w:val="18"/>
              </w:rPr>
              <w:t>作者</w:t>
            </w:r>
          </w:p>
        </w:tc>
      </w:tr>
      <w:tr w:rsidR="00D80C2B" w:rsidRPr="00B15FDD" w:rsidTr="000B7EA8">
        <w:trPr>
          <w:trHeight w:val="261"/>
        </w:trPr>
        <w:tc>
          <w:tcPr>
            <w:tcW w:w="2552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机械制造及其自动化、机械设计及理论、机械工程</w:t>
            </w:r>
          </w:p>
        </w:tc>
        <w:tc>
          <w:tcPr>
            <w:tcW w:w="1559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1843" w:type="dxa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/>
                <w:noProof/>
                <w:kern w:val="0"/>
                <w:sz w:val="18"/>
                <w:szCs w:val="18"/>
              </w:rPr>
              <w:t> </w:t>
            </w:r>
          </w:p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《理论力学》（上、下）</w:t>
            </w:r>
          </w:p>
        </w:tc>
        <w:tc>
          <w:tcPr>
            <w:tcW w:w="1842" w:type="dxa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/>
                <w:noProof/>
                <w:kern w:val="0"/>
                <w:sz w:val="18"/>
                <w:szCs w:val="18"/>
              </w:rPr>
              <w:t> </w:t>
            </w:r>
          </w:p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268" w:type="dxa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/>
                <w:noProof/>
                <w:kern w:val="0"/>
                <w:sz w:val="18"/>
                <w:szCs w:val="18"/>
              </w:rPr>
              <w:t> </w:t>
            </w:r>
          </w:p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哈工大</w:t>
            </w:r>
          </w:p>
        </w:tc>
      </w:tr>
      <w:tr w:rsidR="00D80C2B" w:rsidRPr="00B15FDD" w:rsidTr="000B7EA8">
        <w:trPr>
          <w:cantSplit/>
          <w:trHeight w:val="482"/>
        </w:trPr>
        <w:tc>
          <w:tcPr>
            <w:tcW w:w="2552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kern w:val="0"/>
                <w:sz w:val="18"/>
                <w:szCs w:val="18"/>
              </w:rPr>
              <w:t>材料科学与工程、材料工程</w:t>
            </w:r>
          </w:p>
        </w:tc>
        <w:tc>
          <w:tcPr>
            <w:tcW w:w="1559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1843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《高分子物理》</w:t>
            </w:r>
          </w:p>
        </w:tc>
        <w:tc>
          <w:tcPr>
            <w:tcW w:w="1842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轻工出版社</w:t>
            </w:r>
          </w:p>
        </w:tc>
        <w:tc>
          <w:tcPr>
            <w:tcW w:w="2268" w:type="dxa"/>
            <w:vAlign w:val="center"/>
          </w:tcPr>
          <w:p w:rsidR="00D80C2B" w:rsidRPr="005724BB" w:rsidRDefault="00D80C2B" w:rsidP="005724BB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724BB">
              <w:rPr>
                <w:rFonts w:cs="宋体" w:hint="eastAsia"/>
                <w:noProof/>
                <w:kern w:val="0"/>
                <w:sz w:val="18"/>
                <w:szCs w:val="18"/>
              </w:rPr>
              <w:t>励杭泉</w:t>
            </w:r>
          </w:p>
        </w:tc>
      </w:tr>
    </w:tbl>
    <w:p w:rsidR="00D80C2B" w:rsidRPr="002354F3" w:rsidRDefault="00D80C2B" w:rsidP="00D80C2B">
      <w:pPr>
        <w:widowControl/>
        <w:shd w:val="clear" w:color="auto" w:fill="FFFFFF"/>
        <w:spacing w:beforeLines="50" w:afterLines="50" w:line="360" w:lineRule="auto"/>
        <w:ind w:firstLineChars="150" w:firstLine="31680"/>
        <w:jc w:val="left"/>
        <w:rPr>
          <w:rFonts w:ascii="宋体" w:cs="宋体"/>
          <w:kern w:val="0"/>
          <w:sz w:val="24"/>
          <w:szCs w:val="24"/>
        </w:rPr>
      </w:pPr>
      <w:r w:rsidRPr="002354F3">
        <w:rPr>
          <w:rFonts w:cs="宋体" w:hint="eastAsia"/>
          <w:b/>
          <w:bCs/>
          <w:kern w:val="0"/>
          <w:sz w:val="24"/>
          <w:szCs w:val="24"/>
        </w:rPr>
        <w:t>附录</w:t>
      </w:r>
      <w:r w:rsidRPr="002354F3">
        <w:rPr>
          <w:rFonts w:ascii="宋体" w:hAnsi="宋体" w:cs="宋体"/>
          <w:b/>
          <w:bCs/>
          <w:kern w:val="0"/>
          <w:sz w:val="24"/>
          <w:szCs w:val="24"/>
        </w:rPr>
        <w:t>2</w:t>
      </w:r>
      <w:r w:rsidRPr="002354F3">
        <w:rPr>
          <w:rFonts w:cs="宋体" w:hint="eastAsia"/>
          <w:b/>
          <w:bCs/>
          <w:kern w:val="0"/>
          <w:sz w:val="24"/>
          <w:szCs w:val="24"/>
        </w:rPr>
        <w:t>：复试科目及参考书目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387"/>
        <w:gridCol w:w="1134"/>
        <w:gridCol w:w="1559"/>
        <w:gridCol w:w="1559"/>
        <w:gridCol w:w="1568"/>
      </w:tblGrid>
      <w:tr w:rsidR="00D80C2B" w:rsidRPr="00B15FDD" w:rsidTr="000B7EA8">
        <w:trPr>
          <w:trHeight w:val="245"/>
          <w:tblHeader/>
          <w:jc w:val="center"/>
        </w:trPr>
        <w:tc>
          <w:tcPr>
            <w:tcW w:w="4387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eastAsia="黑体" w:cs="宋体" w:hint="eastAsia"/>
                <w:b/>
                <w:bCs/>
                <w:noProof/>
                <w:kern w:val="0"/>
                <w:sz w:val="18"/>
                <w:szCs w:val="18"/>
              </w:rPr>
              <w:t>复试学科专业</w:t>
            </w:r>
          </w:p>
        </w:tc>
        <w:tc>
          <w:tcPr>
            <w:tcW w:w="1134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eastAsia="黑体" w:cs="宋体" w:hint="eastAsia"/>
                <w:b/>
                <w:bCs/>
                <w:noProof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559" w:type="dxa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eastAsia="黑体" w:cs="宋体" w:hint="eastAsia"/>
                <w:b/>
                <w:bCs/>
                <w:noProof/>
                <w:kern w:val="0"/>
                <w:sz w:val="18"/>
                <w:szCs w:val="18"/>
              </w:rPr>
              <w:t>参考书</w:t>
            </w:r>
          </w:p>
        </w:tc>
        <w:tc>
          <w:tcPr>
            <w:tcW w:w="1559" w:type="dxa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eastAsia="黑体" w:cs="宋体" w:hint="eastAsia"/>
                <w:b/>
                <w:bCs/>
                <w:noProof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568" w:type="dxa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eastAsia="黑体" w:cs="宋体" w:hint="eastAsia"/>
                <w:b/>
                <w:bCs/>
                <w:noProof/>
                <w:kern w:val="0"/>
                <w:sz w:val="18"/>
                <w:szCs w:val="18"/>
              </w:rPr>
              <w:t>作者</w:t>
            </w:r>
          </w:p>
        </w:tc>
      </w:tr>
      <w:tr w:rsidR="00D80C2B" w:rsidRPr="00B15FDD" w:rsidTr="000B7EA8">
        <w:trPr>
          <w:trHeight w:val="261"/>
          <w:jc w:val="center"/>
        </w:trPr>
        <w:tc>
          <w:tcPr>
            <w:tcW w:w="4387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机械制造及其自动化、机械设计及理论、机械工程</w:t>
            </w:r>
          </w:p>
        </w:tc>
        <w:tc>
          <w:tcPr>
            <w:tcW w:w="1134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1559" w:type="dxa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ascii="宋体" w:cs="宋体"/>
                <w:noProof/>
                <w:kern w:val="0"/>
                <w:sz w:val="18"/>
                <w:szCs w:val="18"/>
              </w:rPr>
              <w:t> </w:t>
            </w:r>
          </w:p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《理论力学》（上、下）</w:t>
            </w:r>
          </w:p>
        </w:tc>
        <w:tc>
          <w:tcPr>
            <w:tcW w:w="1559" w:type="dxa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ascii="宋体" w:cs="宋体"/>
                <w:noProof/>
                <w:kern w:val="0"/>
                <w:sz w:val="18"/>
                <w:szCs w:val="18"/>
              </w:rPr>
              <w:t> </w:t>
            </w:r>
          </w:p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568" w:type="dxa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ascii="宋体" w:cs="宋体"/>
                <w:noProof/>
                <w:kern w:val="0"/>
                <w:sz w:val="18"/>
                <w:szCs w:val="18"/>
              </w:rPr>
              <w:t> </w:t>
            </w:r>
          </w:p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哈工大</w:t>
            </w:r>
          </w:p>
        </w:tc>
      </w:tr>
      <w:tr w:rsidR="00D80C2B" w:rsidRPr="00B15FDD" w:rsidTr="000B7EA8">
        <w:trPr>
          <w:cantSplit/>
          <w:trHeight w:val="482"/>
          <w:jc w:val="center"/>
        </w:trPr>
        <w:tc>
          <w:tcPr>
            <w:tcW w:w="4387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kern w:val="0"/>
                <w:sz w:val="18"/>
                <w:szCs w:val="18"/>
              </w:rPr>
              <w:t>材料科学与工程、材料工程</w:t>
            </w:r>
          </w:p>
        </w:tc>
        <w:tc>
          <w:tcPr>
            <w:tcW w:w="1134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高分子物理</w:t>
            </w:r>
          </w:p>
        </w:tc>
        <w:tc>
          <w:tcPr>
            <w:tcW w:w="1559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《高分子物理》</w:t>
            </w:r>
          </w:p>
        </w:tc>
        <w:tc>
          <w:tcPr>
            <w:tcW w:w="1559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轻工出版社</w:t>
            </w:r>
          </w:p>
        </w:tc>
        <w:tc>
          <w:tcPr>
            <w:tcW w:w="1568" w:type="dxa"/>
            <w:vAlign w:val="center"/>
          </w:tcPr>
          <w:p w:rsidR="00D80C2B" w:rsidRPr="002354F3" w:rsidRDefault="00D80C2B" w:rsidP="002354F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354F3">
              <w:rPr>
                <w:rFonts w:cs="宋体" w:hint="eastAsia"/>
                <w:noProof/>
                <w:kern w:val="0"/>
                <w:sz w:val="18"/>
                <w:szCs w:val="18"/>
              </w:rPr>
              <w:t>励杭泉</w:t>
            </w:r>
          </w:p>
        </w:tc>
      </w:tr>
    </w:tbl>
    <w:p w:rsidR="00D80C2B" w:rsidRDefault="00D80C2B" w:rsidP="00875241">
      <w:pPr>
        <w:widowControl/>
        <w:shd w:val="clear" w:color="auto" w:fill="FFFFFF"/>
        <w:spacing w:before="100" w:beforeAutospacing="1" w:after="100" w:afterAutospacing="1"/>
        <w:jc w:val="left"/>
      </w:pPr>
    </w:p>
    <w:p w:rsidR="00D80C2B" w:rsidRDefault="00D80C2B" w:rsidP="00875241">
      <w:pPr>
        <w:widowControl/>
        <w:shd w:val="clear" w:color="auto" w:fill="FFFFFF"/>
        <w:spacing w:before="100" w:beforeAutospacing="1" w:after="100" w:afterAutospacing="1"/>
        <w:jc w:val="left"/>
      </w:pPr>
      <w:r>
        <w:rPr>
          <w:rFonts w:hint="eastAsia"/>
        </w:rPr>
        <w:t>注：学校从</w:t>
      </w:r>
      <w:r>
        <w:t>2014</w:t>
      </w:r>
      <w:r>
        <w:rPr>
          <w:rFonts w:hint="eastAsia"/>
        </w:rPr>
        <w:t>级开始实行研究生学业奖学金制度，所有新入学研究生均可以获得新生奖学金，其中一等奖学金</w:t>
      </w:r>
      <w:r>
        <w:t>8000</w:t>
      </w:r>
      <w:r>
        <w:rPr>
          <w:rFonts w:hint="eastAsia"/>
        </w:rPr>
        <w:t>元，二等奖学金</w:t>
      </w:r>
      <w:r>
        <w:t>5000</w:t>
      </w:r>
      <w:r>
        <w:rPr>
          <w:rFonts w:hint="eastAsia"/>
        </w:rPr>
        <w:t>元。办理大病医疗保险、住院保险；校医院住院报销医疗费</w:t>
      </w:r>
      <w:r>
        <w:t>80%</w:t>
      </w:r>
      <w:r>
        <w:rPr>
          <w:rFonts w:hint="eastAsia"/>
        </w:rPr>
        <w:t>。学校提供助研、助管实践机会：</w:t>
      </w:r>
      <w:r>
        <w:t>540</w:t>
      </w:r>
      <w:bookmarkStart w:id="0" w:name="_GoBack"/>
      <w:bookmarkEnd w:id="0"/>
      <w:r>
        <w:rPr>
          <w:rFonts w:hint="eastAsia"/>
        </w:rPr>
        <w:t>元</w:t>
      </w:r>
      <w:r>
        <w:t>/</w:t>
      </w:r>
      <w:r>
        <w:rPr>
          <w:rFonts w:hint="eastAsia"/>
        </w:rPr>
        <w:t>月。</w:t>
      </w:r>
    </w:p>
    <w:sectPr w:rsidR="00D80C2B" w:rsidSect="003A08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4F3"/>
    <w:rsid w:val="000B7EA8"/>
    <w:rsid w:val="000E2CEA"/>
    <w:rsid w:val="00136079"/>
    <w:rsid w:val="002354F3"/>
    <w:rsid w:val="002F5B99"/>
    <w:rsid w:val="00313B37"/>
    <w:rsid w:val="003A086E"/>
    <w:rsid w:val="005724BB"/>
    <w:rsid w:val="006E346E"/>
    <w:rsid w:val="0073448D"/>
    <w:rsid w:val="00875241"/>
    <w:rsid w:val="00976AB9"/>
    <w:rsid w:val="009E0C8A"/>
    <w:rsid w:val="00A1466C"/>
    <w:rsid w:val="00B11572"/>
    <w:rsid w:val="00B15FDD"/>
    <w:rsid w:val="00D8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73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2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94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xhtang</dc:creator>
  <cp:keywords/>
  <dc:description/>
  <cp:lastModifiedBy>m</cp:lastModifiedBy>
  <cp:revision>11</cp:revision>
  <dcterms:created xsi:type="dcterms:W3CDTF">2016-03-14T02:19:00Z</dcterms:created>
  <dcterms:modified xsi:type="dcterms:W3CDTF">2016-03-14T03:23:00Z</dcterms:modified>
</cp:coreProperties>
</file>