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5" w:lineRule="atLeast"/>
        <w:jc w:val="center"/>
        <w:outlineLvl w:val="0"/>
        <w:rPr>
          <w:rFonts w:ascii="黑体" w:hAnsi="黑体" w:eastAsia="黑体" w:cs="宋体"/>
          <w:kern w:val="36"/>
          <w:sz w:val="30"/>
          <w:szCs w:val="30"/>
        </w:rPr>
      </w:pPr>
      <w:r>
        <w:rPr>
          <w:rFonts w:hint="eastAsia" w:ascii="黑体" w:hAnsi="黑体" w:eastAsia="黑体" w:cs="宋体"/>
          <w:kern w:val="36"/>
          <w:sz w:val="30"/>
          <w:szCs w:val="30"/>
        </w:rPr>
        <w:t>哈尔滨工业大学化工与化学学院暑期夏令营通知</w:t>
      </w:r>
    </w:p>
    <w:p>
      <w:pPr>
        <w:widowControl/>
        <w:spacing w:line="375" w:lineRule="atLeast"/>
        <w:rPr>
          <w:rFonts w:ascii="宋体" w:hAnsi="宋体" w:eastAsia="宋体" w:cs="宋体"/>
          <w:color w:val="000000"/>
          <w:kern w:val="0"/>
          <w:szCs w:val="21"/>
        </w:rPr>
      </w:pPr>
      <w:r>
        <w:rPr>
          <w:rFonts w:hint="eastAsia" w:ascii="宋体" w:hAnsi="宋体" w:eastAsia="宋体" w:cs="宋体"/>
          <w:color w:val="000000"/>
          <w:kern w:val="0"/>
          <w:szCs w:val="21"/>
        </w:rPr>
        <w:t>　　哈尔滨工业大学化工与化学学科成立于20世纪30年代，是我国设立化工与化学学科比较早的院校之一。学院现有专职教师16</w:t>
      </w:r>
      <w:r>
        <w:rPr>
          <w:rFonts w:ascii="宋体" w:hAnsi="宋体" w:eastAsia="宋体" w:cs="宋体"/>
          <w:color w:val="000000"/>
          <w:kern w:val="0"/>
          <w:szCs w:val="21"/>
        </w:rPr>
        <w:t>5</w:t>
      </w:r>
      <w:r>
        <w:rPr>
          <w:rFonts w:hint="eastAsia" w:ascii="宋体" w:hAnsi="宋体" w:eastAsia="宋体" w:cs="宋体"/>
          <w:color w:val="000000"/>
          <w:kern w:val="0"/>
          <w:szCs w:val="21"/>
        </w:rPr>
        <w:t>人，其中教授6</w:t>
      </w:r>
      <w:r>
        <w:rPr>
          <w:rFonts w:ascii="宋体" w:hAnsi="宋体" w:eastAsia="宋体" w:cs="宋体"/>
          <w:color w:val="000000"/>
          <w:kern w:val="0"/>
          <w:szCs w:val="21"/>
        </w:rPr>
        <w:t>6</w:t>
      </w:r>
      <w:r>
        <w:rPr>
          <w:rFonts w:hint="eastAsia" w:ascii="宋体" w:hAnsi="宋体" w:eastAsia="宋体" w:cs="宋体"/>
          <w:color w:val="000000"/>
          <w:kern w:val="0"/>
          <w:szCs w:val="21"/>
        </w:rPr>
        <w:t>人，副教授</w:t>
      </w:r>
      <w:r>
        <w:rPr>
          <w:rFonts w:ascii="宋体" w:hAnsi="宋体" w:eastAsia="宋体" w:cs="宋体"/>
          <w:color w:val="000000"/>
          <w:kern w:val="0"/>
          <w:szCs w:val="21"/>
        </w:rPr>
        <w:t>57</w:t>
      </w:r>
      <w:r>
        <w:rPr>
          <w:rFonts w:hint="eastAsia" w:ascii="宋体" w:hAnsi="宋体" w:eastAsia="宋体" w:cs="宋体"/>
          <w:color w:val="000000"/>
          <w:kern w:val="0"/>
          <w:szCs w:val="21"/>
        </w:rPr>
        <w:t>人，博士生导师75人，9</w:t>
      </w:r>
      <w:r>
        <w:rPr>
          <w:rFonts w:ascii="宋体" w:hAnsi="宋体" w:eastAsia="宋体" w:cs="宋体"/>
          <w:color w:val="000000"/>
          <w:kern w:val="0"/>
          <w:szCs w:val="21"/>
        </w:rPr>
        <w:t>0</w:t>
      </w:r>
      <w:r>
        <w:rPr>
          <w:rFonts w:hint="eastAsia" w:ascii="宋体" w:hAnsi="宋体" w:eastAsia="宋体" w:cs="宋体"/>
          <w:color w:val="000000"/>
          <w:kern w:val="0"/>
          <w:szCs w:val="21"/>
        </w:rPr>
        <w:t>%的教师具有海外留学和工作经历；教师中有长江学者特聘教授4人、讲座教授2人，国家杰青1人，国家百千万人才工程1人，国家万人计划科技创新创业领军人才</w:t>
      </w:r>
      <w:r>
        <w:rPr>
          <w:rFonts w:ascii="宋体" w:hAnsi="宋体" w:eastAsia="宋体" w:cs="宋体"/>
          <w:color w:val="000000"/>
          <w:kern w:val="0"/>
          <w:szCs w:val="21"/>
        </w:rPr>
        <w:t>4</w:t>
      </w:r>
      <w:r>
        <w:rPr>
          <w:rFonts w:hint="eastAsia" w:ascii="宋体" w:hAnsi="宋体" w:eastAsia="宋体" w:cs="宋体"/>
          <w:color w:val="000000"/>
          <w:kern w:val="0"/>
          <w:szCs w:val="21"/>
        </w:rPr>
        <w:t>人，中国青年科技奖获得者3人，国家科技部中青年科技创新领军人才</w:t>
      </w:r>
      <w:r>
        <w:rPr>
          <w:rFonts w:ascii="宋体" w:hAnsi="宋体" w:eastAsia="宋体" w:cs="宋体"/>
          <w:color w:val="000000"/>
          <w:kern w:val="0"/>
          <w:szCs w:val="21"/>
        </w:rPr>
        <w:t>6</w:t>
      </w:r>
      <w:r>
        <w:rPr>
          <w:rFonts w:hint="eastAsia" w:ascii="宋体" w:hAnsi="宋体" w:eastAsia="宋体" w:cs="宋体"/>
          <w:color w:val="000000"/>
          <w:kern w:val="0"/>
          <w:szCs w:val="21"/>
        </w:rPr>
        <w:t>人，青年千人</w:t>
      </w:r>
      <w:r>
        <w:rPr>
          <w:rFonts w:ascii="宋体" w:hAnsi="宋体" w:eastAsia="宋体" w:cs="宋体"/>
          <w:color w:val="000000"/>
          <w:kern w:val="0"/>
          <w:szCs w:val="21"/>
        </w:rPr>
        <w:t>5</w:t>
      </w:r>
      <w:r>
        <w:rPr>
          <w:rFonts w:hint="eastAsia" w:ascii="宋体" w:hAnsi="宋体" w:eastAsia="宋体" w:cs="宋体"/>
          <w:color w:val="000000"/>
          <w:kern w:val="0"/>
          <w:szCs w:val="21"/>
        </w:rPr>
        <w:t>人。</w:t>
      </w:r>
    </w:p>
    <w:p>
      <w:pPr>
        <w:widowControl/>
        <w:spacing w:line="375" w:lineRule="atLeast"/>
        <w:rPr>
          <w:rFonts w:ascii="宋体" w:hAnsi="宋体" w:eastAsia="宋体" w:cs="宋体"/>
          <w:color w:val="000000"/>
          <w:kern w:val="0"/>
          <w:szCs w:val="21"/>
        </w:rPr>
      </w:pPr>
      <w:r>
        <w:rPr>
          <w:rFonts w:hint="eastAsia" w:ascii="宋体" w:hAnsi="宋体" w:eastAsia="宋体" w:cs="宋体"/>
          <w:color w:val="000000"/>
          <w:kern w:val="0"/>
          <w:szCs w:val="21"/>
        </w:rPr>
        <w:t>　　学院建有化学工程与技术一级学科博士点，化学、食品科学与工程两个一级学科硕士点。化学工程与技术学科为工信部重点一级学科、黑龙江省重点一级学科，建有博士后流动站，该学科在2017年教育部第四轮学科评估中评为A类，QS世界化工学科和化学学科排名151-200名。化学学科进入ESI全球前1%研究机构行列。学院现有国家级教学团队1个，国家级实验教学示范中心1个，省级实验教学示范中心1个，联合建有国家重点实验室1个，拥有国家地方联合工程实验室1个，工信部、黑龙江省重点实验室各1个，省部级工程技术中心及工程实验室4个，国防创新团队1个。</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学院紧密围绕国际学术前沿和国家重大战略需求，坚持立足航天、服务国防，面向国民经济主战场，在高分子材料、化学电源、能源化工、材料化学、光电催化、食品工程与空间营养等方向形成了鲜明的特色和优势，达到了国际领先或先进水平。学院承担了国家重大专项、国家973重大基础研究项目、国家重点研发计划项目、国家863高技术计划项目、国家科技支撑计划、国家科技部国际合作项目、国家自然科学基金重点和面上项目以及国防航天重大重点等科研项目200余项。近五年，获国家科技二等奖3项，国家教学成果奖1项，省部级一等奖10余项，发表SCI论文1000余篇，其中ESI高被引论文80余篇。学院高度重视科研成果转化，建立了哈工大-无锡新材料研究院等产学研平台，多项成果实现了工程应用及产业化，创造了显著的经济和社会效益。</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目前学院有在校生1500余人，其中本科生500余人，硕士生和博士生近1000人，留学生</w:t>
      </w:r>
      <w:r>
        <w:rPr>
          <w:rFonts w:ascii="宋体" w:hAnsi="宋体" w:eastAsia="宋体" w:cs="宋体"/>
          <w:color w:val="000000"/>
          <w:kern w:val="0"/>
          <w:szCs w:val="21"/>
        </w:rPr>
        <w:t>5</w:t>
      </w:r>
      <w:r>
        <w:rPr>
          <w:rFonts w:hint="eastAsia" w:ascii="宋体" w:hAnsi="宋体" w:eastAsia="宋体" w:cs="宋体"/>
          <w:color w:val="000000"/>
          <w:kern w:val="0"/>
          <w:szCs w:val="21"/>
        </w:rPr>
        <w:t>0余人。毕业生在中石油、中石化、航天科工、航天科技、中粮、陶氏化学、宝洁、大众汽车、华为、雀巢、达能等世界500强企业及著名高校、科研院所、国家机关等部门发挥了重要作用，得到用人单位的认可和好评。</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学院将于201</w:t>
      </w:r>
      <w:r>
        <w:rPr>
          <w:rFonts w:ascii="宋体" w:hAnsi="宋体" w:eastAsia="宋体" w:cs="宋体"/>
          <w:b/>
          <w:color w:val="000000"/>
          <w:kern w:val="0"/>
          <w:szCs w:val="21"/>
        </w:rPr>
        <w:t>9</w:t>
      </w:r>
      <w:r>
        <w:rPr>
          <w:rFonts w:hint="eastAsia" w:ascii="宋体" w:hAnsi="宋体" w:eastAsia="宋体" w:cs="宋体"/>
          <w:b/>
          <w:color w:val="000000"/>
          <w:kern w:val="0"/>
          <w:szCs w:val="21"/>
        </w:rPr>
        <w:t>年7月</w:t>
      </w:r>
      <w:r>
        <w:rPr>
          <w:rFonts w:ascii="宋体" w:hAnsi="宋体" w:eastAsia="宋体" w:cs="宋体"/>
          <w:b/>
          <w:color w:val="000000"/>
          <w:kern w:val="0"/>
          <w:szCs w:val="21"/>
        </w:rPr>
        <w:t>19</w:t>
      </w:r>
      <w:r>
        <w:rPr>
          <w:rFonts w:hint="eastAsia" w:ascii="宋体" w:hAnsi="宋体" w:eastAsia="宋体" w:cs="宋体"/>
          <w:b/>
          <w:color w:val="000000"/>
          <w:kern w:val="0"/>
          <w:szCs w:val="21"/>
        </w:rPr>
        <w:t>日—</w:t>
      </w:r>
      <w:r>
        <w:rPr>
          <w:rFonts w:ascii="宋体" w:hAnsi="宋体" w:eastAsia="宋体" w:cs="宋体"/>
          <w:b/>
          <w:color w:val="000000"/>
          <w:kern w:val="0"/>
          <w:szCs w:val="21"/>
        </w:rPr>
        <w:t>20</w:t>
      </w:r>
      <w:r>
        <w:rPr>
          <w:rFonts w:hint="eastAsia" w:ascii="宋体" w:hAnsi="宋体" w:eastAsia="宋体" w:cs="宋体"/>
          <w:b/>
          <w:color w:val="000000"/>
          <w:kern w:val="0"/>
          <w:szCs w:val="21"/>
        </w:rPr>
        <w:t>日举办暑期夏令营活动</w:t>
      </w:r>
      <w:r>
        <w:rPr>
          <w:rFonts w:hint="eastAsia" w:ascii="宋体" w:hAnsi="宋体" w:eastAsia="宋体" w:cs="宋体"/>
          <w:color w:val="000000"/>
          <w:kern w:val="0"/>
          <w:szCs w:val="21"/>
        </w:rPr>
        <w:t>，具体方案如下：</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一、申请资格</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1.本次夏令营主要招募能够在本科所在学校取得推荐免试硕士生（简称推免生）资格，拟申请到我校攻读硕士生（直博生）的20</w:t>
      </w:r>
      <w:r>
        <w:rPr>
          <w:rFonts w:ascii="宋体" w:hAnsi="宋体" w:eastAsia="宋体" w:cs="宋体"/>
          <w:color w:val="000000"/>
          <w:kern w:val="0"/>
          <w:szCs w:val="21"/>
        </w:rPr>
        <w:t>20</w:t>
      </w:r>
      <w:r>
        <w:rPr>
          <w:rFonts w:hint="eastAsia" w:ascii="宋体" w:hAnsi="宋体" w:eastAsia="宋体" w:cs="宋体"/>
          <w:color w:val="000000"/>
          <w:kern w:val="0"/>
          <w:szCs w:val="21"/>
        </w:rPr>
        <w:t>年优秀应届本科毕业生。</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2.</w:t>
      </w:r>
      <w:r>
        <w:rPr>
          <w:rFonts w:hint="eastAsia" w:ascii="宋体" w:hAnsi="宋体" w:eastAsia="宋体" w:cs="宋体"/>
          <w:kern w:val="0"/>
          <w:szCs w:val="21"/>
        </w:rPr>
        <w:t>学习成绩优秀，学生本科前3年（或前5学期）的总评成绩排名在该校同年级本专业排名如下：来自一流高校或学科专业排名前10%的推免生优先考虑。</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3.对化工学科、化学学科、食品学科有浓厚兴趣，有志于从事相应学科的研究工作，并有较强的学术能力。</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二、申请流程</w:t>
      </w:r>
    </w:p>
    <w:p>
      <w:pPr>
        <w:widowControl/>
        <w:spacing w:line="375"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申请形式：</w:t>
      </w:r>
    </w:p>
    <w:p>
      <w:pPr>
        <w:widowControl/>
        <w:spacing w:line="375" w:lineRule="atLeast"/>
        <w:ind w:left="420" w:leftChars="200"/>
        <w:rPr>
          <w:rStyle w:val="7"/>
          <w:rFonts w:ascii="宋体" w:hAnsi="宋体" w:eastAsia="宋体" w:cs="宋体"/>
          <w:kern w:val="0"/>
          <w:szCs w:val="21"/>
        </w:rPr>
      </w:pPr>
      <w:r>
        <w:rPr>
          <w:rFonts w:hint="eastAsia" w:ascii="宋体" w:hAnsi="宋体" w:eastAsia="宋体" w:cs="宋体"/>
          <w:color w:val="000000"/>
          <w:kern w:val="0"/>
          <w:szCs w:val="21"/>
        </w:rPr>
        <w:t>登陆哈尔滨工业大学研究生招生网官方网站夏令营报名系统直接报名。</w:t>
      </w:r>
    </w:p>
    <w:p>
      <w:pPr>
        <w:widowControl/>
        <w:spacing w:line="375" w:lineRule="atLeast"/>
        <w:ind w:left="420" w:leftChars="200"/>
        <w:jc w:val="left"/>
        <w:rPr>
          <w:rFonts w:ascii="宋体" w:hAnsi="宋体" w:eastAsia="宋体" w:cs="宋体"/>
          <w:color w:val="000000"/>
          <w:kern w:val="0"/>
          <w:szCs w:val="21"/>
        </w:rPr>
      </w:pPr>
      <w:r>
        <w:rPr>
          <w:rFonts w:hint="eastAsia" w:ascii="宋体" w:hAnsi="宋体" w:eastAsia="宋体" w:cs="宋体"/>
          <w:color w:val="000000"/>
          <w:kern w:val="0"/>
          <w:szCs w:val="21"/>
        </w:rPr>
        <w:t>手机关注哈尔滨工业大学研招办微信公众号</w:t>
      </w:r>
      <w:bookmarkStart w:id="0" w:name="_GoBack"/>
      <w:bookmarkEnd w:id="0"/>
      <w:r>
        <w:rPr>
          <w:rFonts w:hint="eastAsia" w:ascii="宋体" w:hAnsi="宋体" w:eastAsia="宋体" w:cs="宋体"/>
          <w:color w:val="000000"/>
          <w:kern w:val="0"/>
          <w:szCs w:val="21"/>
        </w:rPr>
        <w:t>通过夏令营报名系统报名。</w:t>
      </w:r>
    </w:p>
    <w:p>
      <w:pPr>
        <w:widowControl/>
        <w:spacing w:line="375"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报名时间：</w:t>
      </w:r>
      <w:r>
        <w:rPr>
          <w:rFonts w:ascii="宋体" w:hAnsi="宋体" w:eastAsia="宋体" w:cs="宋体"/>
          <w:color w:val="000000"/>
          <w:kern w:val="0"/>
          <w:szCs w:val="21"/>
        </w:rPr>
        <w:t xml:space="preserve"> 5</w:t>
      </w:r>
      <w:r>
        <w:rPr>
          <w:rFonts w:hint="eastAsia" w:ascii="宋体" w:hAnsi="宋体" w:eastAsia="宋体" w:cs="宋体"/>
          <w:color w:val="000000"/>
          <w:kern w:val="0"/>
          <w:szCs w:val="21"/>
        </w:rPr>
        <w:t>月</w:t>
      </w:r>
      <w:r>
        <w:rPr>
          <w:rFonts w:ascii="宋体" w:hAnsi="宋体" w:eastAsia="宋体" w:cs="宋体"/>
          <w:color w:val="000000"/>
          <w:kern w:val="0"/>
          <w:szCs w:val="21"/>
        </w:rPr>
        <w:t>29</w:t>
      </w:r>
      <w:r>
        <w:rPr>
          <w:rFonts w:hint="eastAsia" w:ascii="宋体" w:hAnsi="宋体" w:eastAsia="宋体" w:cs="宋体"/>
          <w:color w:val="000000"/>
          <w:kern w:val="0"/>
          <w:szCs w:val="21"/>
        </w:rPr>
        <w:t>日——6月2</w:t>
      </w:r>
      <w:r>
        <w:rPr>
          <w:rFonts w:ascii="宋体" w:hAnsi="宋体" w:eastAsia="宋体" w:cs="宋体"/>
          <w:color w:val="000000"/>
          <w:kern w:val="0"/>
          <w:szCs w:val="21"/>
        </w:rPr>
        <w:t>0</w:t>
      </w:r>
      <w:r>
        <w:rPr>
          <w:rFonts w:hint="eastAsia" w:ascii="宋体" w:hAnsi="宋体" w:eastAsia="宋体" w:cs="宋体"/>
          <w:color w:val="000000"/>
          <w:kern w:val="0"/>
          <w:szCs w:val="21"/>
        </w:rPr>
        <w:t>日</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申请材料：</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（1）网上报名，并提供成绩排名的证明；</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（2）所在院（系）或学校教务处盖章的成绩单原件；</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（3）体现英语水平的证明材料（国家英语四六级，TOEFL成绩，GRE成绩等）。</w:t>
      </w:r>
    </w:p>
    <w:p>
      <w:pPr>
        <w:widowControl/>
        <w:spacing w:line="375"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（4）其他证明材料，包括：已发表论文中代表性论文1篇，应提供全文，其他已发表论文提供期刊目录、论文首页复印件；本科期间各类获奖证书复印件。</w:t>
      </w:r>
    </w:p>
    <w:p>
      <w:pPr>
        <w:widowControl/>
        <w:spacing w:line="375"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注：入选者请携带以下纸质材料：申请材料的1-3（原件）及申请材料4（复印件），以上材料原件在入营时审核。</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4.确定名单：学院根据申请者的网上报名信息，重点考察申请者学业水平、科研能力和综合素质，确定入营者名单。入营者名单将于</w:t>
      </w:r>
      <w:r>
        <w:rPr>
          <w:rFonts w:ascii="宋体" w:hAnsi="宋体" w:eastAsia="宋体" w:cs="宋体"/>
          <w:color w:val="000000"/>
          <w:kern w:val="0"/>
          <w:szCs w:val="21"/>
        </w:rPr>
        <w:t>6</w:t>
      </w:r>
      <w:r>
        <w:rPr>
          <w:rFonts w:hint="eastAsia" w:ascii="宋体" w:hAnsi="宋体" w:eastAsia="宋体" w:cs="宋体"/>
          <w:color w:val="000000"/>
          <w:kern w:val="0"/>
          <w:szCs w:val="21"/>
        </w:rPr>
        <w:t>月</w:t>
      </w:r>
      <w:r>
        <w:rPr>
          <w:rFonts w:ascii="宋体" w:hAnsi="宋体" w:eastAsia="宋体" w:cs="宋体"/>
          <w:color w:val="000000"/>
          <w:kern w:val="0"/>
          <w:szCs w:val="21"/>
        </w:rPr>
        <w:t>30</w:t>
      </w:r>
      <w:r>
        <w:rPr>
          <w:rFonts w:hint="eastAsia" w:ascii="宋体" w:hAnsi="宋体" w:eastAsia="宋体" w:cs="宋体"/>
          <w:color w:val="000000"/>
          <w:kern w:val="0"/>
          <w:szCs w:val="21"/>
        </w:rPr>
        <w:t>日前通过网报系统或邮件的形式通知。届时未入选者，不另行通知。</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三、活动安排</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1.报到时间：201</w:t>
      </w:r>
      <w:r>
        <w:rPr>
          <w:rFonts w:ascii="宋体" w:hAnsi="宋体" w:eastAsia="宋体" w:cs="宋体"/>
          <w:color w:val="000000"/>
          <w:kern w:val="0"/>
          <w:szCs w:val="21"/>
        </w:rPr>
        <w:t>9</w:t>
      </w:r>
      <w:r>
        <w:rPr>
          <w:rFonts w:hint="eastAsia" w:ascii="宋体" w:hAnsi="宋体" w:eastAsia="宋体" w:cs="宋体"/>
          <w:color w:val="000000"/>
          <w:kern w:val="0"/>
          <w:szCs w:val="21"/>
        </w:rPr>
        <w:t>年7月19日</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2.报到地点：哈工大一校区（南岗区西大直街9</w:t>
      </w:r>
      <w:r>
        <w:rPr>
          <w:rFonts w:ascii="宋体" w:hAnsi="宋体" w:eastAsia="宋体" w:cs="宋体"/>
          <w:color w:val="000000"/>
          <w:kern w:val="0"/>
          <w:szCs w:val="21"/>
        </w:rPr>
        <w:t>2</w:t>
      </w:r>
      <w:r>
        <w:rPr>
          <w:rFonts w:hint="eastAsia" w:ascii="宋体" w:hAnsi="宋体" w:eastAsia="宋体" w:cs="宋体"/>
          <w:color w:val="000000"/>
          <w:kern w:val="0"/>
          <w:szCs w:val="21"/>
        </w:rPr>
        <w:t>号，具体地点另行通知）</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3.活动内容：</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（1）开营式，介绍学校与学院基本情况；</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（2）参观实验室；</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（3）聆听专家学术报告；</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（4）组织营员面试。</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面试合格的营员将在我校2019年推免生接收时享受一定优惠政策，具体政策以学校的有关规定为准。</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四、其他说明</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学院将为营员提供夏令营期间在哈尔滨的食宿和人身保险费用。为拟录取的学生（以9月份全国研究生推免系统录取结果为准），提供异地学校学生往返火车票（需本人提供起止点一致形成闭环的火车票作为报销凭证）；</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2.学员报到后全程参加夏令营活动；</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3.具体日程会根据实际情况进行调整；</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4.具体政策以当年学校的文件为准；</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5.其它有关信息请关注哈尔滨工业大学化工与化学学院网站：http://chemeng.hit.edu.cn</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五、联系方式</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联系人：丛老师 </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联系电话：0451-864</w:t>
      </w:r>
      <w:r>
        <w:rPr>
          <w:rFonts w:ascii="宋体" w:hAnsi="宋体" w:eastAsia="宋体" w:cs="宋体"/>
          <w:color w:val="000000"/>
          <w:kern w:val="0"/>
          <w:szCs w:val="21"/>
        </w:rPr>
        <w:t>13708</w:t>
      </w:r>
    </w:p>
    <w:p>
      <w:pPr>
        <w:widowControl/>
        <w:spacing w:line="375"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Email：</w:t>
      </w:r>
      <w:r>
        <w:rPr>
          <w:rFonts w:ascii="宋体" w:hAnsi="宋体" w:eastAsia="宋体" w:cs="宋体"/>
          <w:color w:val="000000"/>
          <w:kern w:val="0"/>
          <w:szCs w:val="21"/>
        </w:rPr>
        <w:t>peilincong</w:t>
      </w:r>
      <w:r>
        <w:rPr>
          <w:rFonts w:hint="eastAsia" w:ascii="宋体" w:hAnsi="宋体" w:eastAsia="宋体" w:cs="宋体"/>
          <w:color w:val="000000"/>
          <w:kern w:val="0"/>
          <w:szCs w:val="21"/>
        </w:rPr>
        <w:t>@hit.edu.cn</w:t>
      </w:r>
    </w:p>
    <w:p>
      <w:pPr>
        <w:widowControl/>
        <w:spacing w:line="375" w:lineRule="atLeast"/>
        <w:ind w:firstLine="420"/>
        <w:jc w:val="left"/>
        <w:rPr>
          <w:rFonts w:ascii="宋体" w:hAnsi="宋体" w:eastAsia="宋体" w:cs="宋体"/>
          <w:color w:val="000000"/>
          <w:kern w:val="0"/>
          <w:szCs w:val="21"/>
        </w:rPr>
      </w:pPr>
    </w:p>
    <w:p>
      <w:pPr>
        <w:widowControl/>
        <w:spacing w:line="375" w:lineRule="atLeast"/>
        <w:ind w:firstLine="420"/>
        <w:jc w:val="left"/>
        <w:rPr>
          <w:rFonts w:ascii="宋体" w:hAnsi="宋体" w:eastAsia="宋体" w:cs="宋体"/>
          <w:color w:val="000000"/>
          <w:kern w:val="0"/>
          <w:szCs w:val="21"/>
        </w:rPr>
      </w:pPr>
    </w:p>
    <w:p>
      <w:pPr>
        <w:widowControl/>
        <w:spacing w:line="375" w:lineRule="atLeast"/>
        <w:ind w:firstLine="420"/>
        <w:jc w:val="left"/>
        <w:rPr>
          <w:rFonts w:ascii="宋体" w:hAnsi="宋体" w:eastAsia="宋体" w:cs="宋体"/>
          <w:color w:val="000000"/>
          <w:kern w:val="0"/>
          <w:szCs w:val="21"/>
        </w:rPr>
      </w:pPr>
    </w:p>
    <w:p>
      <w:pPr>
        <w:widowControl/>
        <w:spacing w:line="375"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化工与化学学院</w:t>
      </w:r>
    </w:p>
    <w:p>
      <w:pPr>
        <w:widowControl/>
        <w:spacing w:line="375"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2019</w:t>
      </w:r>
      <w:r>
        <w:rPr>
          <w:rFonts w:hint="eastAsia" w:ascii="宋体" w:hAnsi="宋体" w:eastAsia="宋体" w:cs="宋体"/>
          <w:color w:val="000000"/>
          <w:kern w:val="0"/>
          <w:szCs w:val="21"/>
        </w:rPr>
        <w:t>年5月2</w:t>
      </w:r>
      <w:r>
        <w:rPr>
          <w:rFonts w:ascii="宋体" w:hAnsi="宋体" w:eastAsia="宋体" w:cs="宋体"/>
          <w:color w:val="000000"/>
          <w:kern w:val="0"/>
          <w:szCs w:val="21"/>
        </w:rPr>
        <w:t>7</w:t>
      </w:r>
      <w:r>
        <w:rPr>
          <w:rFonts w:hint="eastAsia" w:ascii="宋体" w:hAnsi="宋体" w:eastAsia="宋体" w:cs="宋体"/>
          <w:color w:val="000000"/>
          <w:kern w:val="0"/>
          <w:szCs w:val="21"/>
        </w:rPr>
        <w:t>日</w:t>
      </w:r>
    </w:p>
    <w:p/>
    <w:sectPr>
      <w:pgSz w:w="11906" w:h="16838"/>
      <w:pgMar w:top="1440" w:right="1797" w:bottom="1440" w:left="1797" w:header="851" w:footer="992" w:gutter="0"/>
      <w:cols w:space="425" w:num="1"/>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7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22"/>
    <w:rsid w:val="00087475"/>
    <w:rsid w:val="000F30AD"/>
    <w:rsid w:val="00140454"/>
    <w:rsid w:val="00194AAF"/>
    <w:rsid w:val="0019568F"/>
    <w:rsid w:val="001A72C3"/>
    <w:rsid w:val="001B04F8"/>
    <w:rsid w:val="001C49CC"/>
    <w:rsid w:val="001D1445"/>
    <w:rsid w:val="00210579"/>
    <w:rsid w:val="002431B0"/>
    <w:rsid w:val="00293F33"/>
    <w:rsid w:val="002A274C"/>
    <w:rsid w:val="00340554"/>
    <w:rsid w:val="00382E1E"/>
    <w:rsid w:val="003C65E2"/>
    <w:rsid w:val="003F6D9D"/>
    <w:rsid w:val="00422408"/>
    <w:rsid w:val="004312FC"/>
    <w:rsid w:val="004C3185"/>
    <w:rsid w:val="004D1A5C"/>
    <w:rsid w:val="004E793D"/>
    <w:rsid w:val="00520984"/>
    <w:rsid w:val="00563E91"/>
    <w:rsid w:val="00566922"/>
    <w:rsid w:val="005B2145"/>
    <w:rsid w:val="005B788E"/>
    <w:rsid w:val="005C5C7E"/>
    <w:rsid w:val="005C60AB"/>
    <w:rsid w:val="005F19CF"/>
    <w:rsid w:val="00606FB1"/>
    <w:rsid w:val="00660C9D"/>
    <w:rsid w:val="006C3102"/>
    <w:rsid w:val="006F45D3"/>
    <w:rsid w:val="00744FE5"/>
    <w:rsid w:val="00754EC6"/>
    <w:rsid w:val="007649D2"/>
    <w:rsid w:val="00765221"/>
    <w:rsid w:val="00770117"/>
    <w:rsid w:val="0079655F"/>
    <w:rsid w:val="007B087E"/>
    <w:rsid w:val="007B1B03"/>
    <w:rsid w:val="007F351C"/>
    <w:rsid w:val="008237CC"/>
    <w:rsid w:val="00893D9D"/>
    <w:rsid w:val="008C4BAB"/>
    <w:rsid w:val="008E0E91"/>
    <w:rsid w:val="008F7237"/>
    <w:rsid w:val="00946247"/>
    <w:rsid w:val="00997794"/>
    <w:rsid w:val="009979AB"/>
    <w:rsid w:val="009F1950"/>
    <w:rsid w:val="00A53CC1"/>
    <w:rsid w:val="00B37CFF"/>
    <w:rsid w:val="00BD41BE"/>
    <w:rsid w:val="00C749BA"/>
    <w:rsid w:val="00C8737C"/>
    <w:rsid w:val="00CA3CE8"/>
    <w:rsid w:val="00D126F6"/>
    <w:rsid w:val="00D22FD3"/>
    <w:rsid w:val="00D32FC7"/>
    <w:rsid w:val="00D94B28"/>
    <w:rsid w:val="00DE4310"/>
    <w:rsid w:val="00E7692B"/>
    <w:rsid w:val="00EF1555"/>
    <w:rsid w:val="00F16A44"/>
    <w:rsid w:val="00F401E0"/>
    <w:rsid w:val="00F4338C"/>
    <w:rsid w:val="00F77E76"/>
    <w:rsid w:val="00F8356B"/>
    <w:rsid w:val="00FC66BC"/>
    <w:rsid w:val="192406C9"/>
    <w:rsid w:val="1BBE0CAD"/>
    <w:rsid w:val="43AE602E"/>
    <w:rsid w:val="43B405CD"/>
    <w:rsid w:val="48870FEB"/>
    <w:rsid w:val="745B726B"/>
    <w:rsid w:val="766F6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9">
    <w:name w:val="标题 1 字符"/>
    <w:basedOn w:val="6"/>
    <w:link w:val="2"/>
    <w:qFormat/>
    <w:uiPriority w:val="9"/>
    <w:rPr>
      <w:rFonts w:ascii="宋体" w:hAnsi="宋体" w:eastAsia="宋体" w:cs="宋体"/>
      <w:b/>
      <w:bCs/>
      <w:kern w:val="36"/>
      <w:sz w:val="48"/>
      <w:szCs w:val="4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335</Words>
  <Characters>1914</Characters>
  <Lines>15</Lines>
  <Paragraphs>4</Paragraphs>
  <TotalTime>178</TotalTime>
  <ScaleCrop>false</ScaleCrop>
  <LinksUpToDate>false</LinksUpToDate>
  <CharactersWithSpaces>2245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2019-05-22T06:11:00Z</dcterms:created>
  <dc:creator>px</dc:creator>
  <cp:lastModifiedBy>Administrator</cp:lastModifiedBy>
  <dcterms:modified xsi:type="dcterms:W3CDTF">2019-05-27T09:28:05Z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