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color w:val="000000"/>
          <w:sz w:val="28"/>
          <w:szCs w:val="30"/>
        </w:rPr>
      </w:pPr>
      <w:r>
        <w:rPr>
          <w:rFonts w:hint="eastAsia" w:eastAsia="华文中宋"/>
          <w:b/>
          <w:color w:val="000000"/>
          <w:sz w:val="28"/>
          <w:szCs w:val="30"/>
        </w:rPr>
        <w:t>关于举办哈尔滨工业大学生命科学与技术学院暑期夏令营的通知</w:t>
      </w:r>
    </w:p>
    <w:p>
      <w:pPr>
        <w:spacing w:line="400" w:lineRule="exact"/>
        <w:ind w:firstLine="480" w:firstLineChars="200"/>
        <w:rPr>
          <w:rFonts w:eastAsia="仿宋_GB2312"/>
          <w:color w:val="000000"/>
          <w:sz w:val="24"/>
        </w:rPr>
      </w:pPr>
    </w:p>
    <w:p>
      <w:pPr>
        <w:spacing w:line="400" w:lineRule="exact"/>
        <w:ind w:firstLine="480" w:firstLineChars="200"/>
        <w:rPr>
          <w:rFonts w:eastAsia="仿宋_GB2312"/>
          <w:color w:val="000000"/>
          <w:sz w:val="24"/>
        </w:rPr>
      </w:pPr>
      <w:r>
        <w:rPr>
          <w:rFonts w:hint="eastAsia" w:eastAsia="仿宋_GB2312"/>
          <w:color w:val="000000"/>
          <w:sz w:val="24"/>
        </w:rPr>
        <w:t>哈尔滨工业大学（以下简称“哈工大”）是隶属于工业和信息化部的国家重点大学，创建于1920年，1996年首批进入国家“211工程”重点建设的院校，1999年被确定为国家“985 工程”首批重点建设的9所大学之一，2017年进入</w:t>
      </w:r>
      <w:r>
        <w:rPr>
          <w:rFonts w:eastAsia="仿宋_GB2312"/>
          <w:color w:val="000000"/>
          <w:sz w:val="24"/>
        </w:rPr>
        <w:t>国家首批“双一流”建设A类高校名单</w:t>
      </w:r>
      <w:r>
        <w:rPr>
          <w:rFonts w:hint="eastAsia" w:eastAsia="仿宋_GB2312"/>
          <w:color w:val="000000"/>
          <w:sz w:val="24"/>
        </w:rPr>
        <w:t>。</w:t>
      </w:r>
    </w:p>
    <w:p>
      <w:pPr>
        <w:spacing w:line="400" w:lineRule="exact"/>
        <w:ind w:firstLine="480" w:firstLineChars="200"/>
        <w:rPr>
          <w:rFonts w:eastAsia="仿宋_GB2312"/>
          <w:color w:val="000000"/>
          <w:sz w:val="24"/>
        </w:rPr>
      </w:pPr>
      <w:r>
        <w:rPr>
          <w:rFonts w:hint="eastAsia" w:eastAsia="仿宋_GB2312"/>
          <w:color w:val="000000"/>
          <w:sz w:val="24"/>
        </w:rPr>
        <w:t>哈工大生命科学与技术学院以培养从事前沿生物学研究和交叉学科领军人才为目标，是学校从事生命科学和理-工-生命交叉研究的重要基地。学院建有生物工程研究所、微生物基因工程与微生物资源化重点实验室、生物医学工程研究中心，拥有全校首批青年科学家工作室。2016年，依托学院建设的哈工大学术和人才的首个特区</w:t>
      </w:r>
      <w:r>
        <w:rPr>
          <w:rFonts w:eastAsia="仿宋_GB2312"/>
          <w:color w:val="000000"/>
          <w:sz w:val="24"/>
        </w:rPr>
        <w:t>--</w:t>
      </w:r>
      <w:r>
        <w:rPr>
          <w:rFonts w:hint="eastAsia" w:eastAsia="仿宋_GB2312"/>
          <w:color w:val="000000"/>
          <w:sz w:val="24"/>
        </w:rPr>
        <w:t>生命科学中心已经正式成立，聘请蒲慕明、施一公等多名中国科学院院士、美国科学院院士、英国皇家生物学会院士、荷兰皇家科学院院士等国内外学术界领军人才</w:t>
      </w:r>
      <w:r>
        <w:rPr>
          <w:rFonts w:eastAsia="仿宋_GB2312"/>
          <w:color w:val="000000"/>
          <w:sz w:val="24"/>
        </w:rPr>
        <w:t>担任学科发展科学指导委员会初始成员。</w:t>
      </w:r>
    </w:p>
    <w:p>
      <w:pPr>
        <w:spacing w:line="400" w:lineRule="exact"/>
        <w:ind w:firstLine="480" w:firstLineChars="200"/>
        <w:rPr>
          <w:rFonts w:eastAsia="仿宋_GB2312"/>
          <w:sz w:val="24"/>
        </w:rPr>
      </w:pPr>
      <w:r>
        <w:rPr>
          <w:rFonts w:hint="eastAsia" w:eastAsia="仿宋_GB2312"/>
          <w:color w:val="000000"/>
          <w:sz w:val="24"/>
        </w:rPr>
        <w:t>学院现有教职工60余人，拥有一支具有海外留学经历、创新意识强、学缘结构合理的全职教师队伍，现有教授/博士生导师1</w:t>
      </w:r>
      <w:r>
        <w:rPr>
          <w:rFonts w:eastAsia="仿宋_GB2312"/>
          <w:color w:val="000000"/>
          <w:sz w:val="24"/>
        </w:rPr>
        <w:t>4</w:t>
      </w:r>
      <w:r>
        <w:rPr>
          <w:rFonts w:hint="eastAsia" w:eastAsia="仿宋_GB2312"/>
          <w:color w:val="000000"/>
          <w:sz w:val="24"/>
        </w:rPr>
        <w:t>人、生命科学中心国际招聘研究员/博士生导师5人，副教授/博士生导师</w:t>
      </w:r>
      <w:r>
        <w:rPr>
          <w:rFonts w:eastAsia="仿宋_GB2312"/>
          <w:color w:val="000000"/>
          <w:sz w:val="24"/>
        </w:rPr>
        <w:t>3</w:t>
      </w:r>
      <w:r>
        <w:rPr>
          <w:rFonts w:hint="eastAsia" w:eastAsia="仿宋_GB2312"/>
          <w:color w:val="000000"/>
          <w:sz w:val="24"/>
        </w:rPr>
        <w:t>人，副教授1</w:t>
      </w:r>
      <w:r>
        <w:rPr>
          <w:rFonts w:eastAsia="仿宋_GB2312"/>
          <w:color w:val="000000"/>
          <w:sz w:val="24"/>
        </w:rPr>
        <w:t>8</w:t>
      </w:r>
      <w:r>
        <w:rPr>
          <w:rFonts w:hint="eastAsia" w:eastAsia="仿宋_GB2312"/>
          <w:color w:val="000000"/>
          <w:sz w:val="24"/>
        </w:rPr>
        <w:t>人，硕士生导师34人，讲师8人，其中外籍全职教授1人。师资队伍以近年归国留学人员为主体，多人具有在哈佛大学、牛津大学、耶鲁大学、京都大学、宾夕法尼亚大学等世界一流高校和研究机构学习和工作的经历。学院目前承担国家自然科学基金、国家863、973项目、国家科技支撑计划、海外合作项目、省（市）级重点项目等科研项目。近五年在国际顶级期刊Nature, Cancer Cell, Cell Research, PNAS等发表SCI科研论文200余篇，</w:t>
      </w:r>
      <w:r>
        <w:rPr>
          <w:rFonts w:eastAsia="仿宋_GB2312"/>
          <w:color w:val="000000"/>
          <w:sz w:val="24"/>
        </w:rPr>
        <w:t>2015年生物学与生物化学方向进入ESI全球前1%，2017年临床医学方向进入ESI全球前1%。</w:t>
      </w:r>
      <w:r>
        <w:rPr>
          <w:rFonts w:hint="eastAsia" w:eastAsia="仿宋_GB2312"/>
          <w:color w:val="000000"/>
          <w:sz w:val="24"/>
        </w:rPr>
        <w:t>2019USNews世界大学排名中，生物与生物化学学科国内排名已进入第</w:t>
      </w:r>
      <w:r>
        <w:rPr>
          <w:rFonts w:hint="eastAsia" w:eastAsia="仿宋_GB2312"/>
          <w:sz w:val="24"/>
        </w:rPr>
        <w:t>6位，世界第154位。</w:t>
      </w:r>
    </w:p>
    <w:p>
      <w:pPr>
        <w:spacing w:line="400" w:lineRule="exact"/>
        <w:ind w:firstLine="480" w:firstLineChars="200"/>
        <w:rPr>
          <w:rFonts w:eastAsia="仿宋_GB2312"/>
          <w:sz w:val="24"/>
        </w:rPr>
      </w:pPr>
      <w:r>
        <w:rPr>
          <w:rFonts w:hint="eastAsia" w:eastAsia="仿宋_GB2312"/>
          <w:sz w:val="24"/>
        </w:rPr>
        <w:t>为了促进高校优秀大学生之间的交流，吸引全国高校优秀应届毕业生近距离了解哈工大生命科学与技术学院，发掘优秀生源，我院将于</w:t>
      </w:r>
      <w:r>
        <w:rPr>
          <w:rFonts w:hint="eastAsia" w:eastAsia="仿宋_GB2312"/>
          <w:b/>
          <w:sz w:val="24"/>
        </w:rPr>
        <w:t>2019年7月</w:t>
      </w:r>
      <w:r>
        <w:rPr>
          <w:rFonts w:eastAsia="仿宋_GB2312"/>
          <w:b/>
          <w:sz w:val="24"/>
        </w:rPr>
        <w:t>1</w:t>
      </w:r>
      <w:r>
        <w:rPr>
          <w:rFonts w:hint="eastAsia" w:eastAsia="仿宋_GB2312"/>
          <w:b/>
          <w:sz w:val="24"/>
        </w:rPr>
        <w:t>6日至7月19日</w:t>
      </w:r>
      <w:r>
        <w:rPr>
          <w:rFonts w:hint="eastAsia" w:eastAsia="仿宋_GB2312"/>
          <w:sz w:val="24"/>
        </w:rPr>
        <w:t>举办201</w:t>
      </w:r>
      <w:r>
        <w:rPr>
          <w:rFonts w:eastAsia="仿宋_GB2312"/>
          <w:sz w:val="24"/>
        </w:rPr>
        <w:t>9</w:t>
      </w:r>
      <w:r>
        <w:rPr>
          <w:rFonts w:hint="eastAsia" w:eastAsia="仿宋_GB2312"/>
          <w:sz w:val="24"/>
        </w:rPr>
        <w:t>年优秀硕士生源（含直博生）暑期夏令营活动。</w:t>
      </w:r>
    </w:p>
    <w:p>
      <w:pPr>
        <w:spacing w:line="400" w:lineRule="exact"/>
        <w:rPr>
          <w:rFonts w:eastAsia="仿宋_GB2312"/>
          <w:sz w:val="24"/>
        </w:rPr>
      </w:pPr>
      <w:r>
        <w:rPr>
          <w:rFonts w:hint="eastAsia" w:eastAsia="仿宋_GB2312"/>
          <w:sz w:val="24"/>
        </w:rPr>
        <w:t>一、申请资格</w:t>
      </w:r>
    </w:p>
    <w:p>
      <w:pPr>
        <w:autoSpaceDE w:val="0"/>
        <w:autoSpaceDN w:val="0"/>
        <w:adjustRightInd w:val="0"/>
        <w:spacing w:line="400" w:lineRule="exact"/>
        <w:ind w:right="-20" w:firstLine="480" w:firstLineChars="200"/>
        <w:rPr>
          <w:rFonts w:eastAsia="仿宋_GB2312"/>
          <w:sz w:val="24"/>
        </w:rPr>
      </w:pPr>
      <w:r>
        <w:rPr>
          <w:rFonts w:hint="eastAsia" w:eastAsia="仿宋_GB2312"/>
          <w:sz w:val="24"/>
        </w:rPr>
        <w:t>1. 本次夏令营主要招募能够在本科所在学校取得推荐免试研究生（简称推免生）资格，拟申请到我校攻读研究生（含直博生）的2020年优秀应届本科毕业生。</w:t>
      </w:r>
    </w:p>
    <w:p>
      <w:pPr>
        <w:autoSpaceDE w:val="0"/>
        <w:autoSpaceDN w:val="0"/>
        <w:adjustRightInd w:val="0"/>
        <w:spacing w:line="400" w:lineRule="exact"/>
        <w:ind w:right="-20" w:firstLine="480" w:firstLineChars="200"/>
        <w:rPr>
          <w:rFonts w:eastAsia="仿宋_GB2312"/>
          <w:sz w:val="24"/>
        </w:rPr>
      </w:pPr>
      <w:r>
        <w:rPr>
          <w:rFonts w:hint="eastAsia" w:eastAsia="仿宋_GB2312"/>
          <w:sz w:val="24"/>
        </w:rPr>
        <w:t>2. 接收专业包括生命科学、生物医学工程相关专业，如：生物学、生物工程、医学、生物信息学、计算机、数学、物理、化学等。</w:t>
      </w:r>
    </w:p>
    <w:p>
      <w:pPr>
        <w:autoSpaceDE w:val="0"/>
        <w:autoSpaceDN w:val="0"/>
        <w:adjustRightInd w:val="0"/>
        <w:spacing w:line="400" w:lineRule="exact"/>
        <w:ind w:right="-20" w:firstLine="480"/>
        <w:rPr>
          <w:rFonts w:eastAsia="仿宋_GB2312"/>
          <w:color w:val="000000"/>
          <w:sz w:val="24"/>
        </w:rPr>
      </w:pPr>
      <w:r>
        <w:rPr>
          <w:rFonts w:hint="eastAsia" w:eastAsia="仿宋_GB2312"/>
          <w:color w:val="000000"/>
          <w:sz w:val="24"/>
        </w:rPr>
        <w:t>3.</w:t>
      </w:r>
      <w:r>
        <w:rPr>
          <w:rFonts w:hint="eastAsia" w:eastAsia="仿宋_GB2312"/>
          <w:sz w:val="24"/>
        </w:rPr>
        <w:t xml:space="preserve"> </w:t>
      </w:r>
      <w:r>
        <w:rPr>
          <w:rFonts w:hint="eastAsia" w:eastAsia="仿宋_GB2312"/>
          <w:color w:val="000000"/>
          <w:sz w:val="24"/>
        </w:rPr>
        <w:t>对生命学科研究具有浓厚兴趣、英语水平良好。有志攻读博士研究生的学生优先考虑。</w:t>
      </w:r>
    </w:p>
    <w:p>
      <w:pPr>
        <w:spacing w:line="400" w:lineRule="exact"/>
        <w:rPr>
          <w:rFonts w:eastAsia="仿宋_GB2312"/>
          <w:color w:val="000000"/>
          <w:sz w:val="24"/>
        </w:rPr>
      </w:pPr>
      <w:r>
        <w:rPr>
          <w:rFonts w:hint="eastAsia" w:eastAsia="仿宋_GB2312"/>
          <w:color w:val="000000"/>
          <w:sz w:val="24"/>
        </w:rPr>
        <w:t>二、申请流程</w:t>
      </w:r>
    </w:p>
    <w:p>
      <w:pPr>
        <w:spacing w:line="400" w:lineRule="exact"/>
        <w:ind w:firstLine="480" w:firstLineChars="200"/>
        <w:rPr>
          <w:rFonts w:eastAsia="仿宋_GB2312"/>
          <w:color w:val="000000"/>
          <w:sz w:val="24"/>
        </w:rPr>
      </w:pPr>
      <w:r>
        <w:rPr>
          <w:rFonts w:hint="eastAsia" w:eastAsia="仿宋_GB2312"/>
          <w:color w:val="000000"/>
          <w:sz w:val="24"/>
        </w:rPr>
        <w:t>申请形式：登陆哈尔滨工业大学研究生招生网官方网站夏令营报名系统（</w:t>
      </w:r>
      <w:r>
        <w:rPr>
          <w:rFonts w:eastAsia="仿宋_GB2312"/>
          <w:color w:val="000000"/>
          <w:sz w:val="24"/>
        </w:rPr>
        <w:t>http://yzb.hit.edu.cn</w:t>
      </w:r>
      <w:r>
        <w:rPr>
          <w:rFonts w:hint="eastAsia" w:eastAsia="仿宋_GB2312"/>
          <w:color w:val="000000"/>
          <w:sz w:val="24"/>
        </w:rPr>
        <w:t>），直接报名</w:t>
      </w:r>
      <w:r>
        <w:rPr>
          <w:rFonts w:hint="eastAsia" w:eastAsia="仿宋_GB2312"/>
          <w:color w:val="000000"/>
          <w:sz w:val="24"/>
          <w:lang w:eastAsia="zh-CN"/>
        </w:rPr>
        <w:t>；</w:t>
      </w:r>
      <w:bookmarkStart w:id="0" w:name="_GoBack"/>
      <w:bookmarkEnd w:id="0"/>
      <w:r>
        <w:rPr>
          <w:rFonts w:hint="eastAsia" w:eastAsia="仿宋_GB2312"/>
          <w:color w:val="000000"/>
          <w:sz w:val="24"/>
        </w:rPr>
        <w:t>也可手机关注哈尔滨工业大学微信公众号报名，报名日期： 2019年5月25日—</w:t>
      </w:r>
      <w:r>
        <w:rPr>
          <w:rFonts w:eastAsia="仿宋_GB2312"/>
          <w:color w:val="000000"/>
          <w:sz w:val="24"/>
        </w:rPr>
        <w:t>6</w:t>
      </w:r>
      <w:r>
        <w:rPr>
          <w:rFonts w:hint="eastAsia" w:eastAsia="仿宋_GB2312"/>
          <w:color w:val="000000"/>
          <w:sz w:val="24"/>
        </w:rPr>
        <w:t>月</w:t>
      </w:r>
      <w:r>
        <w:rPr>
          <w:rFonts w:eastAsia="仿宋_GB2312"/>
          <w:color w:val="000000"/>
          <w:sz w:val="24"/>
        </w:rPr>
        <w:t>25</w:t>
      </w:r>
      <w:r>
        <w:rPr>
          <w:rFonts w:hint="eastAsia" w:eastAsia="仿宋_GB2312"/>
          <w:color w:val="000000"/>
          <w:sz w:val="24"/>
        </w:rPr>
        <w:t>日。</w:t>
      </w:r>
    </w:p>
    <w:p>
      <w:pPr>
        <w:spacing w:line="400" w:lineRule="exact"/>
        <w:ind w:firstLine="480" w:firstLineChars="200"/>
        <w:rPr>
          <w:rFonts w:eastAsia="仿宋_GB2312"/>
          <w:color w:val="000000"/>
          <w:sz w:val="24"/>
        </w:rPr>
      </w:pPr>
      <w:r>
        <w:rPr>
          <w:rFonts w:hint="eastAsia" w:eastAsia="仿宋_GB2312"/>
          <w:color w:val="000000"/>
          <w:sz w:val="24"/>
        </w:rPr>
        <w:t>申请材料：</w:t>
      </w:r>
    </w:p>
    <w:p>
      <w:pPr>
        <w:pStyle w:val="9"/>
        <w:numPr>
          <w:ilvl w:val="0"/>
          <w:numId w:val="1"/>
        </w:numPr>
        <w:spacing w:line="400" w:lineRule="exact"/>
        <w:ind w:firstLineChars="0"/>
        <w:rPr>
          <w:rFonts w:eastAsia="仿宋_GB2312"/>
          <w:color w:val="000000"/>
          <w:sz w:val="24"/>
        </w:rPr>
      </w:pPr>
      <w:r>
        <w:rPr>
          <w:rFonts w:hint="eastAsia" w:eastAsia="仿宋_GB2312"/>
          <w:color w:val="000000"/>
          <w:sz w:val="24"/>
        </w:rPr>
        <w:t>所在院（系）或学校教务处盖章的成绩单及排名扫描件上传系统；</w:t>
      </w:r>
    </w:p>
    <w:p>
      <w:pPr>
        <w:pStyle w:val="9"/>
        <w:numPr>
          <w:ilvl w:val="0"/>
          <w:numId w:val="1"/>
        </w:numPr>
        <w:spacing w:line="400" w:lineRule="exact"/>
        <w:ind w:firstLineChars="0"/>
        <w:rPr>
          <w:rFonts w:eastAsia="仿宋_GB2312"/>
          <w:color w:val="000000"/>
          <w:sz w:val="24"/>
        </w:rPr>
      </w:pPr>
      <w:r>
        <w:rPr>
          <w:rFonts w:eastAsia="仿宋_GB2312"/>
          <w:color w:val="000000"/>
          <w:sz w:val="24"/>
        </w:rPr>
        <w:t>体现英语水平的证明材料（国家英语六级，TOEFL成绩，GRE/GMAT成绩等）</w:t>
      </w:r>
      <w:r>
        <w:rPr>
          <w:rFonts w:hint="eastAsia" w:eastAsia="仿宋_GB2312"/>
          <w:color w:val="000000"/>
          <w:sz w:val="24"/>
        </w:rPr>
        <w:t>；</w:t>
      </w:r>
    </w:p>
    <w:p>
      <w:pPr>
        <w:pStyle w:val="9"/>
        <w:numPr>
          <w:ilvl w:val="0"/>
          <w:numId w:val="1"/>
        </w:numPr>
        <w:spacing w:line="400" w:lineRule="exact"/>
        <w:ind w:firstLineChars="0"/>
        <w:rPr>
          <w:rFonts w:eastAsia="仿宋_GB2312"/>
          <w:sz w:val="24"/>
        </w:rPr>
      </w:pPr>
      <w:r>
        <w:rPr>
          <w:rFonts w:eastAsia="仿宋_GB2312"/>
          <w:color w:val="000000"/>
          <w:sz w:val="24"/>
        </w:rPr>
        <w:t>其他证明材料，包括：</w:t>
      </w:r>
      <w:r>
        <w:rPr>
          <w:rFonts w:hint="eastAsia" w:eastAsia="仿宋_GB2312"/>
          <w:color w:val="000000"/>
          <w:sz w:val="24"/>
        </w:rPr>
        <w:t>①</w:t>
      </w:r>
      <w:r>
        <w:rPr>
          <w:rFonts w:eastAsia="仿宋_GB2312"/>
          <w:color w:val="000000"/>
          <w:sz w:val="24"/>
        </w:rPr>
        <w:t>已发表论文（如有）。其中代表性论文1篇，应提供全文，其他已发表论文提供期刊目录、论文原文；</w:t>
      </w:r>
      <w:r>
        <w:rPr>
          <w:rFonts w:hint="eastAsia" w:eastAsia="仿宋_GB2312"/>
          <w:color w:val="000000"/>
          <w:sz w:val="24"/>
        </w:rPr>
        <w:t>②</w:t>
      </w:r>
      <w:r>
        <w:rPr>
          <w:rFonts w:eastAsia="仿宋_GB2312"/>
          <w:color w:val="000000"/>
          <w:sz w:val="24"/>
        </w:rPr>
        <w:t>本科期间各类获奖证</w:t>
      </w:r>
      <w:r>
        <w:rPr>
          <w:rFonts w:eastAsia="仿宋_GB2312"/>
          <w:sz w:val="24"/>
        </w:rPr>
        <w:t>书复印件</w:t>
      </w:r>
      <w:r>
        <w:rPr>
          <w:rFonts w:hint="eastAsia" w:eastAsia="仿宋_GB2312"/>
          <w:sz w:val="24"/>
        </w:rPr>
        <w:t>；③</w:t>
      </w:r>
      <w:r>
        <w:rPr>
          <w:rFonts w:eastAsia="仿宋_GB2312"/>
          <w:sz w:val="24"/>
        </w:rPr>
        <w:t>其他突出表现的证明材料。以上材料电子版请发送到邮箱</w:t>
      </w:r>
      <w:r>
        <w:rPr>
          <w:rFonts w:hint="eastAsia" w:eastAsia="仿宋_GB2312"/>
          <w:sz w:val="24"/>
        </w:rPr>
        <w:t>：</w:t>
      </w:r>
      <w:r>
        <w:fldChar w:fldCharType="begin"/>
      </w:r>
      <w:r>
        <w:instrText xml:space="preserve"> HYPERLINK "mailto:hitlife28@163.com" </w:instrText>
      </w:r>
      <w:r>
        <w:fldChar w:fldCharType="separate"/>
      </w:r>
      <w:r>
        <w:rPr>
          <w:rStyle w:val="5"/>
          <w:rFonts w:hint="eastAsia" w:eastAsia="仿宋_GB2312"/>
          <w:sz w:val="24"/>
        </w:rPr>
        <w:t>hitlife28@163.com</w:t>
      </w:r>
      <w:r>
        <w:rPr>
          <w:rStyle w:val="5"/>
          <w:rFonts w:hint="eastAsia" w:eastAsia="仿宋_GB2312"/>
          <w:sz w:val="24"/>
        </w:rPr>
        <w:fldChar w:fldCharType="end"/>
      </w:r>
      <w:r>
        <w:rPr>
          <w:rFonts w:hint="eastAsia" w:eastAsia="仿宋_GB2312"/>
          <w:color w:val="000000"/>
          <w:sz w:val="24"/>
        </w:rPr>
        <w:t>，邮件标题：夏令营--本科学校--姓名。</w:t>
      </w:r>
    </w:p>
    <w:p>
      <w:pPr>
        <w:spacing w:line="400" w:lineRule="exact"/>
        <w:ind w:firstLine="480" w:firstLineChars="200"/>
        <w:rPr>
          <w:rFonts w:eastAsia="仿宋_GB2312"/>
          <w:color w:val="000000"/>
          <w:sz w:val="24"/>
        </w:rPr>
      </w:pPr>
      <w:r>
        <w:rPr>
          <w:rFonts w:hint="eastAsia" w:eastAsia="仿宋_GB2312"/>
          <w:sz w:val="24"/>
        </w:rPr>
        <w:t>入选者请携带以下材料以便进行资格复审：个人有效身份证件、成绩单及排名证明、英语水平证明材料原件。</w:t>
      </w:r>
    </w:p>
    <w:p>
      <w:pPr>
        <w:spacing w:line="400" w:lineRule="exact"/>
        <w:ind w:firstLine="480" w:firstLineChars="200"/>
        <w:rPr>
          <w:rFonts w:eastAsia="仿宋_GB2312"/>
          <w:sz w:val="24"/>
        </w:rPr>
      </w:pPr>
      <w:r>
        <w:rPr>
          <w:rFonts w:hint="eastAsia" w:eastAsia="仿宋_GB2312"/>
          <w:sz w:val="24"/>
        </w:rPr>
        <w:t>生命科学与技术学院研究生招生工作领导小组根据申请者的网上报名信息，确定入营者名单。入营者名单将于7月</w:t>
      </w:r>
      <w:r>
        <w:rPr>
          <w:rFonts w:eastAsia="仿宋_GB2312"/>
          <w:sz w:val="24"/>
        </w:rPr>
        <w:t>6</w:t>
      </w:r>
      <w:r>
        <w:rPr>
          <w:rFonts w:hint="eastAsia" w:eastAsia="仿宋_GB2312"/>
          <w:sz w:val="24"/>
        </w:rPr>
        <w:t>日通过网报系统和邮件的形式进行通知。届时未入选者，不另行通知。</w:t>
      </w:r>
    </w:p>
    <w:p>
      <w:pPr>
        <w:spacing w:line="400" w:lineRule="exact"/>
        <w:rPr>
          <w:rFonts w:eastAsia="仿宋_GB2312"/>
          <w:sz w:val="24"/>
        </w:rPr>
      </w:pPr>
      <w:r>
        <w:rPr>
          <w:rFonts w:hint="eastAsia" w:eastAsia="仿宋_GB2312"/>
          <w:sz w:val="24"/>
        </w:rPr>
        <w:t>三、活动安排</w:t>
      </w:r>
    </w:p>
    <w:p>
      <w:pPr>
        <w:spacing w:line="400" w:lineRule="exact"/>
        <w:ind w:firstLine="480" w:firstLineChars="200"/>
        <w:rPr>
          <w:rFonts w:eastAsia="仿宋_GB2312"/>
          <w:sz w:val="24"/>
        </w:rPr>
      </w:pPr>
      <w:r>
        <w:rPr>
          <w:rFonts w:eastAsia="仿宋_GB2312"/>
          <w:sz w:val="24"/>
        </w:rPr>
        <w:t>1</w:t>
      </w:r>
      <w:r>
        <w:rPr>
          <w:rFonts w:hint="eastAsia" w:eastAsia="仿宋_GB2312"/>
          <w:sz w:val="24"/>
        </w:rPr>
        <w:t>、报到时间：</w:t>
      </w:r>
      <w:r>
        <w:rPr>
          <w:rFonts w:eastAsia="仿宋_GB2312"/>
          <w:b/>
          <w:sz w:val="24"/>
        </w:rPr>
        <w:t>201</w:t>
      </w:r>
      <w:r>
        <w:rPr>
          <w:rFonts w:hint="eastAsia" w:eastAsia="仿宋_GB2312"/>
          <w:b/>
          <w:sz w:val="24"/>
        </w:rPr>
        <w:t>9年</w:t>
      </w:r>
      <w:r>
        <w:rPr>
          <w:rFonts w:eastAsia="仿宋_GB2312"/>
          <w:b/>
          <w:sz w:val="24"/>
        </w:rPr>
        <w:t>7</w:t>
      </w:r>
      <w:r>
        <w:rPr>
          <w:rFonts w:hint="eastAsia" w:eastAsia="仿宋_GB2312"/>
          <w:b/>
          <w:sz w:val="24"/>
        </w:rPr>
        <w:t>月</w:t>
      </w:r>
      <w:r>
        <w:rPr>
          <w:rFonts w:eastAsia="仿宋_GB2312"/>
          <w:b/>
          <w:sz w:val="24"/>
        </w:rPr>
        <w:t>1</w:t>
      </w:r>
      <w:r>
        <w:rPr>
          <w:rFonts w:hint="eastAsia" w:eastAsia="仿宋_GB2312"/>
          <w:b/>
          <w:sz w:val="24"/>
        </w:rPr>
        <w:t>6日</w:t>
      </w:r>
    </w:p>
    <w:p>
      <w:pPr>
        <w:spacing w:line="400" w:lineRule="exact"/>
        <w:ind w:firstLine="480" w:firstLineChars="200"/>
        <w:rPr>
          <w:rFonts w:eastAsia="仿宋_GB2312"/>
          <w:color w:val="000000"/>
          <w:sz w:val="24"/>
        </w:rPr>
      </w:pPr>
      <w:r>
        <w:rPr>
          <w:rFonts w:eastAsia="仿宋_GB2312"/>
          <w:color w:val="000000"/>
          <w:sz w:val="24"/>
        </w:rPr>
        <w:t>2</w:t>
      </w:r>
      <w:r>
        <w:rPr>
          <w:rFonts w:hint="eastAsia" w:eastAsia="仿宋_GB2312"/>
          <w:color w:val="000000"/>
          <w:sz w:val="24"/>
        </w:rPr>
        <w:t>、报到地点：哈工大一校区（具体待定</w:t>
      </w:r>
      <w:r>
        <w:rPr>
          <w:rFonts w:eastAsia="仿宋_GB2312"/>
          <w:color w:val="000000"/>
          <w:sz w:val="24"/>
        </w:rPr>
        <w:t>）</w:t>
      </w:r>
    </w:p>
    <w:p>
      <w:pPr>
        <w:spacing w:line="400" w:lineRule="exact"/>
        <w:ind w:firstLine="480" w:firstLineChars="200"/>
        <w:rPr>
          <w:rFonts w:eastAsia="仿宋_GB2312"/>
          <w:color w:val="000000"/>
          <w:sz w:val="24"/>
        </w:rPr>
      </w:pPr>
      <w:r>
        <w:rPr>
          <w:rFonts w:eastAsia="仿宋_GB2312"/>
          <w:color w:val="000000"/>
          <w:sz w:val="24"/>
        </w:rPr>
        <w:t>3</w:t>
      </w:r>
      <w:r>
        <w:rPr>
          <w:rFonts w:hint="eastAsia" w:eastAsia="仿宋_GB2312"/>
          <w:color w:val="000000"/>
          <w:sz w:val="24"/>
        </w:rPr>
        <w:t>、活动内容：</w:t>
      </w:r>
    </w:p>
    <w:p>
      <w:pPr>
        <w:spacing w:line="400" w:lineRule="exact"/>
        <w:ind w:firstLine="480" w:firstLineChars="200"/>
        <w:rPr>
          <w:rFonts w:eastAsia="仿宋_GB2312"/>
          <w:color w:val="000000"/>
          <w:sz w:val="24"/>
        </w:rPr>
      </w:pPr>
      <w:r>
        <w:rPr>
          <w:rFonts w:eastAsia="仿宋_GB2312"/>
          <w:color w:val="000000"/>
          <w:sz w:val="24"/>
        </w:rPr>
        <w:t>（1）开营式，介绍学校与学院基本情况；</w:t>
      </w:r>
    </w:p>
    <w:p>
      <w:pPr>
        <w:spacing w:line="400" w:lineRule="exact"/>
        <w:ind w:firstLine="480" w:firstLineChars="200"/>
        <w:rPr>
          <w:rFonts w:eastAsia="仿宋_GB2312"/>
          <w:color w:val="000000"/>
          <w:sz w:val="24"/>
        </w:rPr>
      </w:pPr>
      <w:r>
        <w:rPr>
          <w:rFonts w:eastAsia="仿宋_GB2312"/>
          <w:color w:val="000000"/>
          <w:sz w:val="24"/>
        </w:rPr>
        <w:t>（2）参观实验室，并聆听专家学术报告；</w:t>
      </w:r>
    </w:p>
    <w:p>
      <w:pPr>
        <w:spacing w:line="400" w:lineRule="exact"/>
        <w:ind w:firstLine="480" w:firstLineChars="200"/>
        <w:rPr>
          <w:rFonts w:eastAsia="仿宋_GB2312"/>
          <w:color w:val="000000"/>
          <w:sz w:val="24"/>
        </w:rPr>
      </w:pPr>
      <w:r>
        <w:rPr>
          <w:rFonts w:eastAsia="仿宋_GB2312"/>
          <w:color w:val="000000"/>
          <w:sz w:val="24"/>
        </w:rPr>
        <w:t>（3）组织营员面试</w:t>
      </w:r>
      <w:r>
        <w:rPr>
          <w:rFonts w:hint="eastAsia" w:eastAsia="仿宋_GB2312"/>
          <w:color w:val="000000"/>
          <w:sz w:val="24"/>
        </w:rPr>
        <w:t>。</w:t>
      </w:r>
    </w:p>
    <w:p>
      <w:pPr>
        <w:spacing w:line="400" w:lineRule="exact"/>
        <w:rPr>
          <w:rFonts w:eastAsia="仿宋_GB2312"/>
          <w:color w:val="000000"/>
          <w:sz w:val="24"/>
        </w:rPr>
      </w:pPr>
      <w:r>
        <w:rPr>
          <w:rFonts w:hint="eastAsia" w:eastAsia="仿宋_GB2312"/>
          <w:color w:val="000000"/>
          <w:sz w:val="24"/>
        </w:rPr>
        <w:t>四、其他说明</w:t>
      </w:r>
    </w:p>
    <w:p>
      <w:pPr>
        <w:autoSpaceDE w:val="0"/>
        <w:autoSpaceDN w:val="0"/>
        <w:adjustRightInd w:val="0"/>
        <w:spacing w:line="400" w:lineRule="exact"/>
        <w:ind w:right="-20" w:firstLine="360" w:firstLineChars="150"/>
        <w:rPr>
          <w:rFonts w:eastAsia="仿宋_GB2312"/>
          <w:color w:val="000000"/>
          <w:sz w:val="24"/>
        </w:rPr>
      </w:pPr>
      <w:r>
        <w:rPr>
          <w:rFonts w:eastAsia="仿宋_GB2312"/>
          <w:color w:val="000000"/>
          <w:sz w:val="24"/>
        </w:rPr>
        <w:t xml:space="preserve"> 1</w:t>
      </w:r>
      <w:r>
        <w:rPr>
          <w:rFonts w:hint="eastAsia" w:eastAsia="仿宋_GB2312"/>
          <w:color w:val="000000"/>
          <w:sz w:val="24"/>
        </w:rPr>
        <w:t>. 感兴趣</w:t>
      </w:r>
      <w:r>
        <w:rPr>
          <w:rFonts w:eastAsia="仿宋_GB2312"/>
          <w:color w:val="000000"/>
          <w:sz w:val="24"/>
        </w:rPr>
        <w:t>的</w:t>
      </w:r>
      <w:r>
        <w:rPr>
          <w:rFonts w:hint="eastAsia" w:eastAsia="仿宋_GB2312"/>
          <w:color w:val="000000"/>
          <w:sz w:val="24"/>
        </w:rPr>
        <w:t>学员可自愿选择</w:t>
      </w:r>
      <w:r>
        <w:rPr>
          <w:rFonts w:eastAsia="仿宋_GB2312"/>
          <w:color w:val="000000"/>
          <w:sz w:val="24"/>
        </w:rPr>
        <w:t>在有意向的</w:t>
      </w:r>
      <w:r>
        <w:rPr>
          <w:rFonts w:hint="eastAsia" w:eastAsia="仿宋_GB2312"/>
          <w:color w:val="000000"/>
          <w:sz w:val="24"/>
        </w:rPr>
        <w:t>实验室停留一周，以深入了解学科；</w:t>
      </w:r>
    </w:p>
    <w:p>
      <w:pPr>
        <w:autoSpaceDE w:val="0"/>
        <w:autoSpaceDN w:val="0"/>
        <w:adjustRightInd w:val="0"/>
        <w:spacing w:line="400" w:lineRule="exact"/>
        <w:ind w:right="-20" w:firstLine="480" w:firstLineChars="200"/>
        <w:rPr>
          <w:rFonts w:eastAsia="仿宋_GB2312"/>
          <w:color w:val="000000"/>
          <w:sz w:val="24"/>
        </w:rPr>
      </w:pPr>
      <w:r>
        <w:rPr>
          <w:rFonts w:eastAsia="仿宋_GB2312"/>
          <w:color w:val="000000"/>
          <w:sz w:val="24"/>
        </w:rPr>
        <w:t>2</w:t>
      </w:r>
      <w:r>
        <w:rPr>
          <w:rFonts w:hint="eastAsia" w:eastAsia="仿宋_GB2312"/>
          <w:color w:val="000000"/>
          <w:sz w:val="24"/>
        </w:rPr>
        <w:t>. 夏令营为录取的营员提供食宿，</w:t>
      </w:r>
      <w:r>
        <w:rPr>
          <w:rFonts w:eastAsia="仿宋_GB2312"/>
          <w:color w:val="000000"/>
          <w:sz w:val="24"/>
        </w:rPr>
        <w:t>学员报到后要求全程参加夏令营的活动；</w:t>
      </w:r>
    </w:p>
    <w:p>
      <w:pPr>
        <w:autoSpaceDE w:val="0"/>
        <w:autoSpaceDN w:val="0"/>
        <w:adjustRightInd w:val="0"/>
        <w:spacing w:line="400" w:lineRule="exact"/>
        <w:ind w:right="-20"/>
        <w:rPr>
          <w:rFonts w:eastAsia="仿宋_GB2312"/>
          <w:color w:val="000000"/>
          <w:sz w:val="24"/>
        </w:rPr>
      </w:pPr>
      <w:r>
        <w:rPr>
          <w:rFonts w:eastAsia="仿宋_GB2312"/>
          <w:color w:val="000000"/>
          <w:sz w:val="24"/>
        </w:rPr>
        <w:t>     3</w:t>
      </w:r>
      <w:r>
        <w:rPr>
          <w:rFonts w:hint="eastAsia" w:eastAsia="仿宋_GB2312"/>
          <w:color w:val="000000"/>
          <w:sz w:val="24"/>
        </w:rPr>
        <w:t xml:space="preserve">. </w:t>
      </w:r>
      <w:r>
        <w:rPr>
          <w:rFonts w:eastAsia="仿宋_GB2312"/>
          <w:color w:val="000000"/>
          <w:sz w:val="24"/>
        </w:rPr>
        <w:t>具体日程会根据实际情况进行调整；</w:t>
      </w:r>
    </w:p>
    <w:p>
      <w:pPr>
        <w:autoSpaceDE w:val="0"/>
        <w:autoSpaceDN w:val="0"/>
        <w:adjustRightInd w:val="0"/>
        <w:spacing w:line="400" w:lineRule="exact"/>
        <w:ind w:right="-20"/>
        <w:rPr>
          <w:rFonts w:eastAsia="仿宋_GB2312"/>
          <w:color w:val="000000"/>
          <w:sz w:val="24"/>
        </w:rPr>
      </w:pPr>
      <w:r>
        <w:rPr>
          <w:rFonts w:eastAsia="仿宋_GB2312"/>
          <w:color w:val="000000"/>
          <w:sz w:val="24"/>
        </w:rPr>
        <w:t>     4</w:t>
      </w:r>
      <w:r>
        <w:rPr>
          <w:rFonts w:hint="eastAsia" w:eastAsia="仿宋_GB2312"/>
          <w:color w:val="000000"/>
          <w:sz w:val="24"/>
        </w:rPr>
        <w:t xml:space="preserve">. </w:t>
      </w:r>
      <w:r>
        <w:rPr>
          <w:rFonts w:eastAsia="仿宋_GB2312"/>
          <w:color w:val="000000"/>
          <w:sz w:val="24"/>
        </w:rPr>
        <w:t>具体政策以学校当年的文件为准。</w:t>
      </w:r>
    </w:p>
    <w:p>
      <w:pPr>
        <w:spacing w:line="400" w:lineRule="exact"/>
        <w:rPr>
          <w:rFonts w:eastAsia="仿宋_GB2312"/>
          <w:color w:val="000000"/>
          <w:sz w:val="24"/>
        </w:rPr>
      </w:pPr>
      <w:r>
        <w:rPr>
          <w:rFonts w:hint="eastAsia" w:eastAsia="仿宋_GB2312"/>
          <w:color w:val="000000"/>
          <w:sz w:val="24"/>
        </w:rPr>
        <w:t>五、联系方式</w:t>
      </w:r>
    </w:p>
    <w:p>
      <w:pPr>
        <w:spacing w:line="400" w:lineRule="exact"/>
        <w:ind w:firstLine="480" w:firstLineChars="200"/>
        <w:rPr>
          <w:rFonts w:eastAsia="仿宋_GB2312"/>
          <w:color w:val="000000"/>
          <w:sz w:val="24"/>
        </w:rPr>
      </w:pPr>
      <w:r>
        <w:rPr>
          <w:rFonts w:hint="eastAsia" w:eastAsia="仿宋_GB2312"/>
          <w:color w:val="000000"/>
          <w:sz w:val="24"/>
        </w:rPr>
        <w:t xml:space="preserve">联系人：李老师  </w:t>
      </w:r>
      <w:r>
        <w:rPr>
          <w:rFonts w:eastAsia="仿宋_GB2312"/>
          <w:color w:val="000000"/>
          <w:sz w:val="24"/>
        </w:rPr>
        <w:t xml:space="preserve">   </w:t>
      </w:r>
      <w:r>
        <w:rPr>
          <w:rFonts w:hint="eastAsia" w:eastAsia="仿宋_GB2312"/>
          <w:color w:val="000000"/>
          <w:sz w:val="24"/>
        </w:rPr>
        <w:t>联系电话：</w:t>
      </w:r>
      <w:r>
        <w:rPr>
          <w:rFonts w:eastAsia="仿宋_GB2312"/>
          <w:color w:val="000000"/>
          <w:sz w:val="24"/>
        </w:rPr>
        <w:t>0451-8641</w:t>
      </w:r>
      <w:r>
        <w:rPr>
          <w:rFonts w:hint="eastAsia" w:eastAsia="仿宋_GB2312"/>
          <w:color w:val="000000"/>
          <w:sz w:val="24"/>
        </w:rPr>
        <w:t>6944   hitlife28@163.com</w:t>
      </w:r>
    </w:p>
    <w:p>
      <w:pPr>
        <w:spacing w:line="400" w:lineRule="exact"/>
        <w:ind w:firstLine="480" w:firstLineChars="200"/>
        <w:rPr>
          <w:rFonts w:eastAsia="仿宋_GB2312"/>
          <w:color w:val="000000"/>
          <w:sz w:val="24"/>
        </w:rPr>
      </w:pPr>
      <w:r>
        <w:rPr>
          <w:rFonts w:hint="eastAsia" w:eastAsia="仿宋_GB2312"/>
          <w:color w:val="000000"/>
          <w:sz w:val="24"/>
        </w:rPr>
        <w:t xml:space="preserve">联系人：张老师  </w:t>
      </w:r>
      <w:r>
        <w:rPr>
          <w:rFonts w:eastAsia="仿宋_GB2312"/>
          <w:color w:val="000000"/>
          <w:sz w:val="24"/>
        </w:rPr>
        <w:t xml:space="preserve">   </w:t>
      </w:r>
      <w:r>
        <w:rPr>
          <w:rFonts w:hint="eastAsia" w:eastAsia="仿宋_GB2312"/>
          <w:color w:val="000000"/>
          <w:sz w:val="24"/>
        </w:rPr>
        <w:t>联系电话：</w:t>
      </w:r>
      <w:r>
        <w:rPr>
          <w:rFonts w:eastAsia="仿宋_GB2312"/>
          <w:color w:val="000000"/>
          <w:sz w:val="24"/>
        </w:rPr>
        <w:t>0451-864</w:t>
      </w:r>
      <w:r>
        <w:rPr>
          <w:rFonts w:hint="eastAsia" w:eastAsia="仿宋_GB2312"/>
          <w:color w:val="000000"/>
          <w:sz w:val="24"/>
        </w:rPr>
        <w:t>03827</w:t>
      </w:r>
    </w:p>
    <w:p>
      <w:pPr>
        <w:spacing w:line="400" w:lineRule="exact"/>
        <w:ind w:firstLine="480" w:firstLineChars="200"/>
        <w:rPr>
          <w:rFonts w:eastAsia="仿宋_GB2312"/>
          <w:color w:val="000000"/>
          <w:sz w:val="24"/>
        </w:rPr>
      </w:pPr>
    </w:p>
    <w:p>
      <w:pPr>
        <w:spacing w:line="400" w:lineRule="exact"/>
        <w:rPr>
          <w:rFonts w:eastAsia="仿宋_GB2312"/>
          <w:color w:val="000000"/>
          <w:sz w:val="24"/>
        </w:rPr>
      </w:pPr>
      <w:r>
        <w:rPr>
          <w:rFonts w:eastAsia="仿宋_GB2312"/>
          <w:color w:val="000000"/>
          <w:sz w:val="24"/>
        </w:rPr>
        <w:t xml:space="preserve">                                           </w:t>
      </w:r>
      <w:r>
        <w:rPr>
          <w:rFonts w:hint="eastAsia" w:eastAsia="仿宋_GB2312"/>
          <w:color w:val="000000"/>
          <w:sz w:val="24"/>
        </w:rPr>
        <w:t>哈尔滨工业大学生命科学与技术学院</w:t>
      </w:r>
    </w:p>
    <w:p>
      <w:pPr>
        <w:spacing w:line="400" w:lineRule="exact"/>
        <w:rPr>
          <w:rFonts w:eastAsia="仿宋_GB2312"/>
          <w:color w:val="000000"/>
          <w:sz w:val="24"/>
        </w:rPr>
      </w:pPr>
      <w:r>
        <w:rPr>
          <w:rFonts w:eastAsia="仿宋_GB2312"/>
          <w:color w:val="000000"/>
          <w:sz w:val="24"/>
        </w:rPr>
        <w:t xml:space="preserve">                                                     201</w:t>
      </w:r>
      <w:r>
        <w:rPr>
          <w:rFonts w:hint="eastAsia" w:eastAsia="仿宋_GB2312"/>
          <w:color w:val="000000"/>
          <w:sz w:val="24"/>
        </w:rPr>
        <w:t>9年5月24日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D0B24"/>
    <w:multiLevelType w:val="multilevel"/>
    <w:tmpl w:val="46AD0B2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E6"/>
    <w:rsid w:val="00167089"/>
    <w:rsid w:val="00172484"/>
    <w:rsid w:val="001B3EAF"/>
    <w:rsid w:val="00215A42"/>
    <w:rsid w:val="002736E1"/>
    <w:rsid w:val="00303610"/>
    <w:rsid w:val="00326F1D"/>
    <w:rsid w:val="00344C1C"/>
    <w:rsid w:val="00390E25"/>
    <w:rsid w:val="004A65B0"/>
    <w:rsid w:val="00507A4D"/>
    <w:rsid w:val="00534433"/>
    <w:rsid w:val="00550A15"/>
    <w:rsid w:val="005812FD"/>
    <w:rsid w:val="005850B9"/>
    <w:rsid w:val="00621E13"/>
    <w:rsid w:val="00634481"/>
    <w:rsid w:val="006476D3"/>
    <w:rsid w:val="00691244"/>
    <w:rsid w:val="006A7496"/>
    <w:rsid w:val="0076290D"/>
    <w:rsid w:val="007C119C"/>
    <w:rsid w:val="0086191F"/>
    <w:rsid w:val="00867CD9"/>
    <w:rsid w:val="008B3347"/>
    <w:rsid w:val="008E38EA"/>
    <w:rsid w:val="008E4CC5"/>
    <w:rsid w:val="009058BF"/>
    <w:rsid w:val="009762A1"/>
    <w:rsid w:val="00984EBF"/>
    <w:rsid w:val="009B139A"/>
    <w:rsid w:val="00A00A33"/>
    <w:rsid w:val="00A12BA0"/>
    <w:rsid w:val="00A91143"/>
    <w:rsid w:val="00A95A8D"/>
    <w:rsid w:val="00B35F0E"/>
    <w:rsid w:val="00B54BE6"/>
    <w:rsid w:val="00B71A32"/>
    <w:rsid w:val="00B86E52"/>
    <w:rsid w:val="00C17BCE"/>
    <w:rsid w:val="00C360A8"/>
    <w:rsid w:val="00C805B9"/>
    <w:rsid w:val="00D475B7"/>
    <w:rsid w:val="00DA590F"/>
    <w:rsid w:val="00DB35B8"/>
    <w:rsid w:val="00DB69DF"/>
    <w:rsid w:val="00E0122C"/>
    <w:rsid w:val="00EA369E"/>
    <w:rsid w:val="00EA45AF"/>
    <w:rsid w:val="00EC45C8"/>
    <w:rsid w:val="00ED782E"/>
    <w:rsid w:val="00F60492"/>
    <w:rsid w:val="00F63B1D"/>
    <w:rsid w:val="00F66145"/>
    <w:rsid w:val="00FA1E36"/>
    <w:rsid w:val="00FE1303"/>
    <w:rsid w:val="00FF3AA8"/>
    <w:rsid w:val="38ED2474"/>
    <w:rsid w:val="3C742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563C1" w:themeColor="hyperlink"/>
      <w:u w:val="single"/>
      <w14:textFill>
        <w14:solidFill>
          <w14:schemeClr w14:val="hlink"/>
        </w14:solidFill>
      </w14:textFill>
    </w:rPr>
  </w:style>
  <w:style w:type="character" w:customStyle="1" w:styleId="7">
    <w:name w:val="页眉 Char"/>
    <w:basedOn w:val="4"/>
    <w:link w:val="3"/>
    <w:uiPriority w:val="99"/>
    <w:rPr>
      <w:rFonts w:ascii="Times New Roman" w:hAnsi="Times New Roman" w:eastAsia="宋体" w:cs="Times New Roman"/>
      <w:sz w:val="18"/>
      <w:szCs w:val="18"/>
    </w:rPr>
  </w:style>
  <w:style w:type="character" w:customStyle="1" w:styleId="8">
    <w:name w:val="页脚 Char"/>
    <w:basedOn w:val="4"/>
    <w:link w:val="2"/>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305</Words>
  <Characters>1741</Characters>
  <Lines>14</Lines>
  <Paragraphs>4</Paragraphs>
  <TotalTime>163</TotalTime>
  <ScaleCrop>false</ScaleCrop>
  <LinksUpToDate>false</LinksUpToDate>
  <CharactersWithSpaces>2042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2019-04-17T03:03:00Z</dcterms:created>
  <dc:creator>admin</dc:creator>
  <cp:lastModifiedBy>Administrator</cp:lastModifiedBy>
  <cp:lastPrinted>2019-05-30T02:43:00Z</cp:lastPrinted>
  <dcterms:modified xsi:type="dcterms:W3CDTF">2019-05-30T07:12:59Z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