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B88" w:rsidRPr="00A01988" w:rsidRDefault="004849DC" w:rsidP="00301B88">
      <w:pPr>
        <w:jc w:val="center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 w:rsidRPr="00A0198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哈尔滨工业大学</w:t>
      </w:r>
    </w:p>
    <w:p w:rsidR="004849DC" w:rsidRPr="00A01988" w:rsidRDefault="000E0900" w:rsidP="00301B8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A0198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马克思主义学院</w:t>
      </w:r>
      <w:r w:rsidR="004849DC" w:rsidRPr="00A0198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2019</w:t>
      </w:r>
      <w:r w:rsidR="004849DC" w:rsidRPr="00A01988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年招收硕士研究生调剂公告</w:t>
      </w:r>
    </w:p>
    <w:p w:rsidR="000E0900" w:rsidRPr="00A01988" w:rsidRDefault="000E0900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301B88" w:rsidRPr="00A01988" w:rsidRDefault="00301B88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2019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年我院马克思主义理论专业招收学术型调剂生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名，相关要求如下：</w:t>
      </w:r>
    </w:p>
    <w:p w:rsidR="004849DC" w:rsidRPr="00A01988" w:rsidRDefault="004849DC" w:rsidP="00F161D2">
      <w:pPr>
        <w:spacing w:line="480" w:lineRule="exact"/>
        <w:ind w:firstLineChars="200" w:firstLine="562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一、调剂名额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：学术型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1701"/>
        <w:gridCol w:w="2205"/>
      </w:tblGrid>
      <w:tr w:rsidR="00A01988" w:rsidRPr="00A01988" w:rsidTr="000E0900">
        <w:tc>
          <w:tcPr>
            <w:tcW w:w="1129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学位类别</w:t>
            </w:r>
          </w:p>
        </w:tc>
        <w:tc>
          <w:tcPr>
            <w:tcW w:w="3261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学科</w:t>
            </w:r>
          </w:p>
        </w:tc>
        <w:tc>
          <w:tcPr>
            <w:tcW w:w="1701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拟</w:t>
            </w:r>
            <w:r w:rsidR="00587B47" w:rsidRPr="00A01988">
              <w:rPr>
                <w:rFonts w:ascii="Times New Roman" w:eastAsia="宋体" w:hAnsi="Times New Roman" w:cs="Times New Roman"/>
                <w:color w:val="000000" w:themeColor="text1"/>
              </w:rPr>
              <w:t>调剂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录取人数</w:t>
            </w:r>
          </w:p>
        </w:tc>
        <w:tc>
          <w:tcPr>
            <w:tcW w:w="2205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备注</w:t>
            </w:r>
          </w:p>
        </w:tc>
      </w:tr>
      <w:tr w:rsidR="00A01988" w:rsidRPr="00A01988" w:rsidTr="000E0900">
        <w:tc>
          <w:tcPr>
            <w:tcW w:w="1129" w:type="dxa"/>
            <w:vMerge w:val="restart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学术型</w:t>
            </w:r>
          </w:p>
        </w:tc>
        <w:tc>
          <w:tcPr>
            <w:tcW w:w="3261" w:type="dxa"/>
            <w:vAlign w:val="center"/>
          </w:tcPr>
          <w:p w:rsidR="000E0900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马克思主义理论</w:t>
            </w:r>
          </w:p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（马克思主义中国化方向）</w:t>
            </w:r>
          </w:p>
        </w:tc>
        <w:tc>
          <w:tcPr>
            <w:tcW w:w="1701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</w:p>
        </w:tc>
        <w:tc>
          <w:tcPr>
            <w:tcW w:w="2205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哈工大本部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1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人；</w:t>
            </w:r>
          </w:p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哈工大深圳校区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人</w:t>
            </w:r>
          </w:p>
        </w:tc>
      </w:tr>
      <w:tr w:rsidR="004849DC" w:rsidRPr="00A01988" w:rsidTr="000E0900">
        <w:tc>
          <w:tcPr>
            <w:tcW w:w="1129" w:type="dxa"/>
            <w:vMerge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0E0900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马克思主义理论</w:t>
            </w:r>
          </w:p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（思想政治教育方向）</w:t>
            </w:r>
          </w:p>
        </w:tc>
        <w:tc>
          <w:tcPr>
            <w:tcW w:w="1701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</w:p>
        </w:tc>
        <w:tc>
          <w:tcPr>
            <w:tcW w:w="2205" w:type="dxa"/>
            <w:vAlign w:val="center"/>
          </w:tcPr>
          <w:p w:rsidR="004849DC" w:rsidRPr="00A01988" w:rsidRDefault="004849DC" w:rsidP="000E090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哈工大本部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  <w:r w:rsidRPr="00A01988">
              <w:rPr>
                <w:rFonts w:ascii="Times New Roman" w:eastAsia="宋体" w:hAnsi="Times New Roman" w:cs="Times New Roman"/>
                <w:color w:val="000000" w:themeColor="text1"/>
              </w:rPr>
              <w:t>人</w:t>
            </w:r>
          </w:p>
        </w:tc>
      </w:tr>
    </w:tbl>
    <w:p w:rsidR="006E1302" w:rsidRPr="00115C6B" w:rsidRDefault="00115C6B" w:rsidP="00115C6B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115C6B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调剂名额根据生源情况适当增减。</w:t>
      </w:r>
    </w:p>
    <w:p w:rsidR="00301B88" w:rsidRPr="00A01988" w:rsidRDefault="00301B88" w:rsidP="00F161D2">
      <w:pPr>
        <w:spacing w:line="480" w:lineRule="exact"/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二、调剂条件</w:t>
      </w:r>
    </w:p>
    <w:p w:rsidR="00301B88" w:rsidRPr="00A01988" w:rsidRDefault="00301B88" w:rsidP="000E0900">
      <w:pPr>
        <w:spacing w:line="4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1. 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须符合我校招生简章中规定的马克思主义理论学科报考条件。</w:t>
      </w:r>
    </w:p>
    <w:p w:rsidR="00301B88" w:rsidRPr="00A01988" w:rsidRDefault="00301B88" w:rsidP="000E0900">
      <w:pPr>
        <w:spacing w:line="4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2. </w:t>
      </w:r>
      <w:r w:rsidR="00C9620E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初试成绩须达到第一志愿报考学科的我校复试资格线，且满足</w:t>
      </w:r>
      <w:r w:rsidR="001332AB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我校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马克思主义理论学科的复试资格线。（</w:t>
      </w:r>
      <w:r w:rsidR="001332AB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我校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马克思主义理论学科复试资格线：政治、外语：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60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</w:t>
      </w:r>
      <w:r w:rsidR="00B5458A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；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两门业务课：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90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</w:t>
      </w:r>
      <w:r w:rsidR="00B5458A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；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四科总分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350</w:t>
      </w:r>
      <w:r w:rsidR="00587B4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</w:t>
      </w:r>
      <w:r w:rsidR="00B5458A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</w:p>
    <w:p w:rsidR="00B5458A" w:rsidRPr="00A01988" w:rsidRDefault="00587B47" w:rsidP="000E0900">
      <w:pPr>
        <w:spacing w:line="4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3. </w:t>
      </w:r>
      <w:r w:rsidR="00C9620E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初试科目与调入学科初试科目相同或相近，其中统考科目原则上应相同。</w:t>
      </w:r>
    </w:p>
    <w:p w:rsidR="00316A4C" w:rsidRPr="00A01988" w:rsidRDefault="00316A4C" w:rsidP="000E0900">
      <w:pPr>
        <w:spacing w:line="480" w:lineRule="exac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4. 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其他须满足哈工大和教育部规定的调剂原则。</w:t>
      </w:r>
    </w:p>
    <w:p w:rsidR="00794A8E" w:rsidRPr="00A01988" w:rsidRDefault="00794A8E" w:rsidP="00F161D2">
      <w:pPr>
        <w:spacing w:line="480" w:lineRule="exact"/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三、调剂报名</w:t>
      </w:r>
    </w:p>
    <w:p w:rsidR="00A32A4A" w:rsidRPr="00A01988" w:rsidRDefault="00B5458A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proofErr w:type="gramStart"/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请符合</w:t>
      </w:r>
      <w:proofErr w:type="gramEnd"/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调剂条件并有调剂意愿的考生于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12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="0060451F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—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3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月</w:t>
      </w:r>
      <w:r w:rsidR="000B4362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15</w:t>
      </w:r>
      <w:r w:rsidR="00FC627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日</w:t>
      </w:r>
      <w:r w:rsidR="00F161D2" w:rsidRPr="00A0198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下午</w:t>
      </w:r>
      <w:r w:rsidR="00F161D2" w:rsidRPr="00A0198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5</w:t>
      </w:r>
      <w:r w:rsidR="00F161D2" w:rsidRPr="00A01988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点</w:t>
      </w:r>
      <w:r w:rsidR="00FC627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在哈尔滨工业大学研究生招生网</w:t>
      </w:r>
      <w:r w:rsidR="00794A8E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（</w:t>
      </w:r>
      <w:r w:rsidR="00794A8E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http://yzb.hit.edu.cn</w:t>
      </w:r>
      <w:r w:rsidR="00794A8E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r w:rsidR="00FC627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“</w:t>
      </w:r>
      <w:r w:rsidR="00FC627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硕士生校内调剂报名系统</w:t>
      </w:r>
      <w:r w:rsidR="00FC6277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”</w:t>
      </w:r>
      <w:r w:rsidR="006E1C25" w:rsidRPr="006E1C25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6E1C25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提交调剂申请</w:t>
      </w:r>
      <w:r w:rsidR="006E1C25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  <w:r w:rsidR="00FC6277"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“</w:t>
      </w:r>
      <w:r w:rsidR="00FC6277"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接收校外调剂硕士生</w:t>
      </w:r>
      <w:r w:rsidR="00316A4C"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意向采集系统</w:t>
      </w:r>
      <w:r w:rsidR="00FC6277"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”</w:t>
      </w:r>
      <w:r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中提交调剂申请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时间延长至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3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月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1</w:t>
      </w:r>
      <w:r w:rsidR="006E1C25"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9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日下午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3</w:t>
      </w:r>
      <w:r w:rsidR="006E1C25" w:rsidRPr="006E1C25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点</w:t>
      </w:r>
      <w:r w:rsidRPr="006E1C25">
        <w:rPr>
          <w:rFonts w:ascii="Times New Roman" w:eastAsia="宋体" w:hAnsi="Times New Roman" w:cs="Times New Roman"/>
          <w:color w:val="FF0000"/>
          <w:sz w:val="28"/>
          <w:szCs w:val="28"/>
        </w:rPr>
        <w:t>。</w:t>
      </w:r>
    </w:p>
    <w:p w:rsidR="00115C6B" w:rsidRDefault="008A26F0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教育部调剂系统</w:t>
      </w:r>
      <w:r w:rsidR="00B86D1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开通后，考生通过教育部调剂系统进行正式报名，</w:t>
      </w:r>
      <w:r w:rsidR="00316A4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教育部调剂系统我校对应学科接收调剂报名开通后，考生进行正式报名。</w:t>
      </w:r>
    </w:p>
    <w:p w:rsidR="00A32A4A" w:rsidRPr="00115C6B" w:rsidRDefault="00316A4C" w:rsidP="000E0900">
      <w:pPr>
        <w:spacing w:line="480" w:lineRule="exact"/>
        <w:ind w:firstLineChars="200" w:firstLine="562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115C6B">
        <w:rPr>
          <w:rFonts w:ascii="Times New Roman" w:eastAsia="宋体" w:hAnsi="Times New Roman" w:cs="Times New Roman"/>
          <w:b/>
          <w:color w:val="FF0000"/>
          <w:sz w:val="28"/>
          <w:szCs w:val="28"/>
        </w:rPr>
        <w:t>正式报名时间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：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3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月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20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日早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8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点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-3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月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2</w:t>
      </w:r>
      <w:r w:rsidR="00115C6B" w:rsidRPr="00115C6B">
        <w:rPr>
          <w:rFonts w:ascii="Times New Roman" w:eastAsia="宋体" w:hAnsi="Times New Roman" w:cs="Times New Roman"/>
          <w:b/>
          <w:color w:val="FF0000"/>
          <w:sz w:val="28"/>
          <w:szCs w:val="28"/>
        </w:rPr>
        <w:t>0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日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晚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8</w:t>
      </w:r>
      <w:r w:rsidR="00115C6B" w:rsidRPr="00115C6B">
        <w:rPr>
          <w:rFonts w:ascii="Times New Roman" w:eastAsia="宋体" w:hAnsi="Times New Roman" w:cs="Times New Roman" w:hint="eastAsia"/>
          <w:b/>
          <w:color w:val="FF0000"/>
          <w:sz w:val="28"/>
          <w:szCs w:val="28"/>
        </w:rPr>
        <w:t>点</w:t>
      </w:r>
    </w:p>
    <w:p w:rsidR="00B5458A" w:rsidRPr="00A01988" w:rsidRDefault="000E0900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学科根据第一志愿报考情况、初试情况等择优确定复试名单，并报校</w:t>
      </w:r>
      <w:proofErr w:type="gramStart"/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研</w:t>
      </w:r>
      <w:proofErr w:type="gramEnd"/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lastRenderedPageBreak/>
        <w:t>招办审核后，学科组织复试，复试时间、地点、资格审查等相关事宜由学科另行通知。</w:t>
      </w:r>
    </w:p>
    <w:p w:rsidR="00794A8E" w:rsidRPr="00A01988" w:rsidRDefault="00794A8E" w:rsidP="00F161D2">
      <w:pPr>
        <w:spacing w:line="480" w:lineRule="exact"/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四、复试内容</w:t>
      </w:r>
    </w:p>
    <w:p w:rsidR="00794A8E" w:rsidRPr="00A01988" w:rsidRDefault="008437A9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跨学科或跨学校</w:t>
      </w:r>
      <w:r w:rsidR="00E171FE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调剂录取考生需参加专业复试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。复试分为笔试和面试两部分，笔试为闭卷考试，主要考察考生的马克思主义理论学科综合知识（其中，马克思主义基本原理、毛泽东思想和中国特色社会主义体系概论、中国近现代史纲要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、思想道德修养与法律基础四部分各占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50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）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题型为论述题，无指定参考书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，总分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为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200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分；面试内容主要包括外语听说能力、专业素质和专业能力以及思想政治品德等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，总分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为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80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分。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复试总分为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280</w:t>
      </w:r>
      <w:r w:rsidR="00B2606C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分</w:t>
      </w:r>
      <w:r w:rsidR="000B4362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</w:p>
    <w:p w:rsidR="00B2606C" w:rsidRPr="00A01988" w:rsidRDefault="00B2606C" w:rsidP="00F161D2">
      <w:pPr>
        <w:spacing w:line="480" w:lineRule="exact"/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五、</w:t>
      </w:r>
      <w:r w:rsidR="004803DB" w:rsidRPr="00A01988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录取原则</w:t>
      </w:r>
    </w:p>
    <w:p w:rsidR="00291208" w:rsidRPr="00A01988" w:rsidRDefault="00291208" w:rsidP="000E0900">
      <w:pPr>
        <w:spacing w:line="480" w:lineRule="exact"/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学科将综合考虑考生初试成绩、调剂复试成绩、调剂学科情况等确定拟录取名单。</w:t>
      </w:r>
    </w:p>
    <w:p w:rsidR="00C446C4" w:rsidRPr="00A01988" w:rsidRDefault="00752265" w:rsidP="000E0900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其他未尽事宜</w:t>
      </w:r>
      <w:r w:rsidR="00C446C4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参照哈工大研究生招生录取相关规定执行。</w:t>
      </w:r>
    </w:p>
    <w:p w:rsidR="00980743" w:rsidRPr="00A01988" w:rsidRDefault="00980743" w:rsidP="000E0900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C446C4" w:rsidRPr="00A01988" w:rsidRDefault="00C446C4" w:rsidP="000E0900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马克思主义学院调剂工作</w:t>
      </w:r>
    </w:p>
    <w:p w:rsidR="00C446C4" w:rsidRPr="00A01988" w:rsidRDefault="00C446C4" w:rsidP="000E0900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联系电话：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0451—86418352    </w:t>
      </w: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联系人：王佳妮</w:t>
      </w:r>
    </w:p>
    <w:p w:rsidR="00980743" w:rsidRPr="00A01988" w:rsidRDefault="00980743" w:rsidP="000E0900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980743" w:rsidRPr="00A01988" w:rsidRDefault="00980743" w:rsidP="000E0900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:rsidR="00301B88" w:rsidRPr="00A01988" w:rsidRDefault="00C446C4" w:rsidP="00115C6B">
      <w:pPr>
        <w:spacing w:line="48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752265" w:rsidRPr="00A0198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                </w:t>
      </w:r>
      <w:bookmarkStart w:id="0" w:name="_GoBack"/>
      <w:bookmarkEnd w:id="0"/>
    </w:p>
    <w:sectPr w:rsidR="00301B88" w:rsidRPr="00A01988" w:rsidSect="00A519C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7E8" w:rsidRDefault="007407E8" w:rsidP="00B86D1C">
      <w:r>
        <w:separator/>
      </w:r>
    </w:p>
  </w:endnote>
  <w:endnote w:type="continuationSeparator" w:id="0">
    <w:p w:rsidR="007407E8" w:rsidRDefault="007407E8" w:rsidP="00B8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7E8" w:rsidRDefault="007407E8" w:rsidP="00B86D1C">
      <w:r>
        <w:separator/>
      </w:r>
    </w:p>
  </w:footnote>
  <w:footnote w:type="continuationSeparator" w:id="0">
    <w:p w:rsidR="007407E8" w:rsidRDefault="007407E8" w:rsidP="00B8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231E6"/>
    <w:multiLevelType w:val="multilevel"/>
    <w:tmpl w:val="76063F38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DC"/>
    <w:rsid w:val="0001377D"/>
    <w:rsid w:val="000B4362"/>
    <w:rsid w:val="000E0900"/>
    <w:rsid w:val="00115C6B"/>
    <w:rsid w:val="001332AB"/>
    <w:rsid w:val="002803E3"/>
    <w:rsid w:val="00291208"/>
    <w:rsid w:val="00301B88"/>
    <w:rsid w:val="00316A4C"/>
    <w:rsid w:val="0047690F"/>
    <w:rsid w:val="004803DB"/>
    <w:rsid w:val="004849DC"/>
    <w:rsid w:val="00587B47"/>
    <w:rsid w:val="005C05F3"/>
    <w:rsid w:val="0060451F"/>
    <w:rsid w:val="006464CA"/>
    <w:rsid w:val="006E1302"/>
    <w:rsid w:val="006E1C25"/>
    <w:rsid w:val="007407E8"/>
    <w:rsid w:val="00752265"/>
    <w:rsid w:val="00794A8E"/>
    <w:rsid w:val="008437A9"/>
    <w:rsid w:val="008A26F0"/>
    <w:rsid w:val="00980743"/>
    <w:rsid w:val="00A01988"/>
    <w:rsid w:val="00A32A4A"/>
    <w:rsid w:val="00A519CD"/>
    <w:rsid w:val="00B2606C"/>
    <w:rsid w:val="00B5458A"/>
    <w:rsid w:val="00B86D1C"/>
    <w:rsid w:val="00C446C4"/>
    <w:rsid w:val="00C9620E"/>
    <w:rsid w:val="00E171FE"/>
    <w:rsid w:val="00E84FBA"/>
    <w:rsid w:val="00E85AE0"/>
    <w:rsid w:val="00ED28EA"/>
    <w:rsid w:val="00F161D2"/>
    <w:rsid w:val="00FB2870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1E1F7"/>
  <w15:chartTrackingRefBased/>
  <w15:docId w15:val="{4F0BA82F-F528-43C5-810C-4A65BD49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5458A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5">
    <w:name w:val="Title"/>
    <w:basedOn w:val="a"/>
    <w:next w:val="a"/>
    <w:link w:val="a6"/>
    <w:uiPriority w:val="10"/>
    <w:qFormat/>
    <w:rsid w:val="00B545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B5458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4803DB"/>
    <w:pPr>
      <w:widowControl/>
      <w:spacing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86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86D1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86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86D1C"/>
    <w:rPr>
      <w:sz w:val="18"/>
      <w:szCs w:val="18"/>
    </w:rPr>
  </w:style>
  <w:style w:type="paragraph" w:styleId="ac">
    <w:name w:val="Body Text Indent"/>
    <w:basedOn w:val="a"/>
    <w:link w:val="ad"/>
    <w:rsid w:val="00316A4C"/>
    <w:pPr>
      <w:ind w:left="12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d">
    <w:name w:val="正文文本缩进 字符"/>
    <w:basedOn w:val="a0"/>
    <w:link w:val="ac"/>
    <w:rsid w:val="00316A4C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8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1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TT</cp:lastModifiedBy>
  <cp:revision>19</cp:revision>
  <dcterms:created xsi:type="dcterms:W3CDTF">2019-03-12T02:19:00Z</dcterms:created>
  <dcterms:modified xsi:type="dcterms:W3CDTF">2019-03-19T11:54:00Z</dcterms:modified>
</cp:coreProperties>
</file>